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B4961" w14:textId="7EA648C7" w:rsidR="00E160B8" w:rsidRPr="004F546B" w:rsidRDefault="00582B8E" w:rsidP="00E160B8">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bookmarkStart w:id="0" w:name="_GoBack"/>
      <w:bookmarkEnd w:id="0"/>
      <w:r w:rsidRPr="004F546B">
        <w:rPr>
          <w:rFonts w:ascii="Arial" w:hAnsi="Arial" w:cs="Arial"/>
          <w:sz w:val="22"/>
          <w:szCs w:val="22"/>
        </w:rPr>
        <w:t>PROGRAMA</w:t>
      </w:r>
      <w:r w:rsidR="005434E9" w:rsidRPr="004F546B">
        <w:rPr>
          <w:rFonts w:ascii="Arial" w:hAnsi="Arial" w:cs="Arial"/>
          <w:sz w:val="22"/>
          <w:szCs w:val="22"/>
        </w:rPr>
        <w:t xml:space="preserve"> </w:t>
      </w:r>
      <w:r w:rsidR="003D5D66" w:rsidRPr="004F546B">
        <w:rPr>
          <w:rFonts w:ascii="Arial" w:hAnsi="Arial" w:cs="Arial"/>
          <w:sz w:val="22"/>
          <w:szCs w:val="22"/>
        </w:rPr>
        <w:t>33SC.</w:t>
      </w:r>
    </w:p>
    <w:p w14:paraId="798F903B" w14:textId="05714254" w:rsidR="005434E9" w:rsidRPr="004F546B" w:rsidRDefault="00D74755" w:rsidP="00E160B8">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r w:rsidRPr="004F546B">
        <w:rPr>
          <w:rFonts w:ascii="Arial" w:hAnsi="Arial" w:cs="Arial"/>
          <w:sz w:val="22"/>
          <w:szCs w:val="22"/>
        </w:rPr>
        <w:t xml:space="preserve">C19 I3 </w:t>
      </w:r>
      <w:r w:rsidR="003D5D66" w:rsidRPr="004F546B">
        <w:rPr>
          <w:rFonts w:ascii="Arial" w:hAnsi="Arial" w:cs="Arial"/>
          <w:sz w:val="22"/>
          <w:szCs w:val="22"/>
        </w:rPr>
        <w:t>COMPETENCIAS DIGITALES</w:t>
      </w:r>
      <w:r w:rsidRPr="004F546B">
        <w:rPr>
          <w:rFonts w:ascii="Arial" w:hAnsi="Arial" w:cs="Arial"/>
          <w:sz w:val="22"/>
          <w:szCs w:val="22"/>
        </w:rPr>
        <w:t xml:space="preserve"> PARA EL EMPLEO</w:t>
      </w:r>
    </w:p>
    <w:p w14:paraId="53FA87D1" w14:textId="77777777" w:rsidR="004E0DAF" w:rsidRPr="004F546B" w:rsidRDefault="003D5D66" w:rsidP="004F546B">
      <w:pPr>
        <w:pStyle w:val="Ttulo2"/>
        <w:keepNext w:val="0"/>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bCs/>
          <w:sz w:val="22"/>
          <w:szCs w:val="22"/>
        </w:rPr>
      </w:pPr>
      <w:r w:rsidRPr="004F546B">
        <w:rPr>
          <w:rFonts w:ascii="Arial" w:hAnsi="Arial" w:cs="Arial"/>
          <w:sz w:val="22"/>
          <w:szCs w:val="22"/>
          <w:u w:val="none"/>
        </w:rPr>
        <w:t>DENOMINACIÓN DEL COMPONENTE</w:t>
      </w:r>
      <w:r w:rsidR="000D3476" w:rsidRPr="004F546B">
        <w:rPr>
          <w:rFonts w:ascii="Arial" w:hAnsi="Arial" w:cs="Arial"/>
          <w:sz w:val="22"/>
          <w:szCs w:val="22"/>
          <w:u w:val="none"/>
        </w:rPr>
        <w:t>:</w:t>
      </w:r>
      <w:r w:rsidR="003204C3" w:rsidRPr="004F546B">
        <w:rPr>
          <w:rFonts w:ascii="Arial" w:hAnsi="Arial" w:cs="Arial"/>
          <w:sz w:val="22"/>
          <w:szCs w:val="22"/>
          <w:u w:val="none"/>
        </w:rPr>
        <w:t xml:space="preserve">  </w:t>
      </w:r>
    </w:p>
    <w:p w14:paraId="38E4EFCD" w14:textId="5FE4E05D" w:rsidR="003204C3" w:rsidRPr="004F546B" w:rsidRDefault="004E0DAF"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Plan nacional de capacidades digitales</w:t>
      </w:r>
      <w:r w:rsidR="00DD3BD9" w:rsidRPr="004F546B">
        <w:rPr>
          <w:rFonts w:ascii="Arial" w:hAnsi="Arial" w:cs="Arial"/>
          <w:bCs/>
          <w:sz w:val="22"/>
          <w:szCs w:val="22"/>
        </w:rPr>
        <w:t xml:space="preserve"> (digital skills).</w:t>
      </w:r>
    </w:p>
    <w:p w14:paraId="6C426A3C" w14:textId="3B401DC6" w:rsidR="00E160B8" w:rsidRPr="004F546B" w:rsidRDefault="003D5D66" w:rsidP="004F546B">
      <w:pPr>
        <w:pStyle w:val="Ttulo2"/>
        <w:keepNext w:val="0"/>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b w:val="0"/>
          <w:sz w:val="22"/>
          <w:szCs w:val="22"/>
        </w:rPr>
      </w:pPr>
      <w:r w:rsidRPr="004F546B">
        <w:rPr>
          <w:rFonts w:ascii="Arial" w:hAnsi="Arial" w:cs="Arial"/>
          <w:sz w:val="22"/>
          <w:szCs w:val="22"/>
          <w:u w:val="none"/>
        </w:rPr>
        <w:t>DESCRIPCIÓN GENERAL DEL COMPONENTE</w:t>
      </w:r>
    </w:p>
    <w:p w14:paraId="5C0821D0" w14:textId="4A3EF4CE" w:rsidR="000D3476" w:rsidRPr="004F546B" w:rsidRDefault="000D3476"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La rápida transformación digital de la economía y la sociedad ha convertido a las competencias digitales en herramientas básicas para poder aprovechar las oportunidades que ofrece desde el punto de vista económico, social y ambiental: nuevas y accesibles formas de comunicación y de prestación de servicios, nuevos perfiles profesionales y oportunidades de negocio para las empresas para dar respuesta a los retos globales, nuevas posibilidades de acceso a la información, a los servicios públicos y a la actividad económica en todo el territorio nacional.</w:t>
      </w:r>
    </w:p>
    <w:p w14:paraId="3F061908" w14:textId="77777777" w:rsidR="000D3476" w:rsidRPr="004F546B" w:rsidRDefault="000D3476"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 xml:space="preserve">Las competencias digitales se erigen así en un elemento fundamental para conseguir que la sociedad y las empresas españolas afronten los retos y aprovechen las oportunidades que ofrece la economía digital. El plan nacional de capacidades digitales se dirige al conjunto de la población, desde la digitalización de la escuela hasta la universidad, pasando por la recualificación (upskilling y reskilling) en el trabajo, con especial atención al cierre de la brecha de género y al impulso de la formación en las zonas en declive demográfico. </w:t>
      </w:r>
    </w:p>
    <w:p w14:paraId="11CA5234" w14:textId="67FB1408" w:rsidR="003D5D66" w:rsidRPr="004F546B" w:rsidRDefault="000D3476"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El plan persigue garantizar la inclusión digital, no dejando a nadie atrás en el proceso de digitalización y avanzar en el desarrollo de competencias básicas de la ciudadanía, para que todas las personas puedan, entre otras acciones, comunicarse, comprar, realizar transacciones o relacionarse con las administraciones utilizando las tecnologías digitales con autonomía y suficiencia.</w:t>
      </w:r>
    </w:p>
    <w:p w14:paraId="0AACA21B" w14:textId="36223655" w:rsidR="00B94295" w:rsidRPr="004F546B" w:rsidRDefault="003D5D66" w:rsidP="004F546B">
      <w:pPr>
        <w:pStyle w:val="Ttulo2"/>
        <w:keepNext w:val="0"/>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b w:val="0"/>
          <w:sz w:val="22"/>
          <w:szCs w:val="22"/>
        </w:rPr>
      </w:pPr>
      <w:r w:rsidRPr="004F546B">
        <w:rPr>
          <w:rFonts w:ascii="Arial" w:hAnsi="Arial" w:cs="Arial"/>
          <w:sz w:val="22"/>
          <w:szCs w:val="22"/>
          <w:u w:val="none"/>
        </w:rPr>
        <w:t>PRINCIPALES OBJETIVOS DEL COMPONENTE</w:t>
      </w:r>
    </w:p>
    <w:p w14:paraId="4565269B" w14:textId="62400AA6" w:rsidR="000D3476" w:rsidRPr="004F546B" w:rsidRDefault="000D3476" w:rsidP="004F546B">
      <w:pPr>
        <w:spacing w:line="276" w:lineRule="auto"/>
        <w:ind w:firstLine="851"/>
        <w:rPr>
          <w:rFonts w:ascii="Arial" w:hAnsi="Arial" w:cs="Arial"/>
          <w:bCs/>
          <w:color w:val="000000"/>
          <w:sz w:val="22"/>
          <w:szCs w:val="22"/>
        </w:rPr>
      </w:pPr>
      <w:r w:rsidRPr="004F546B">
        <w:rPr>
          <w:rFonts w:ascii="Arial" w:hAnsi="Arial" w:cs="Arial"/>
          <w:bCs/>
          <w:color w:val="000000"/>
          <w:sz w:val="22"/>
          <w:szCs w:val="22"/>
        </w:rPr>
        <w:t>Los objetivos son:</w:t>
      </w:r>
    </w:p>
    <w:p w14:paraId="4DE5753F" w14:textId="77777777" w:rsidR="000D3476" w:rsidRPr="004F546B" w:rsidRDefault="000D3476" w:rsidP="004F546B">
      <w:pPr>
        <w:tabs>
          <w:tab w:val="left" w:pos="567"/>
        </w:tabs>
        <w:spacing w:before="120" w:after="120" w:line="360" w:lineRule="exact"/>
        <w:ind w:firstLine="567"/>
        <w:jc w:val="both"/>
        <w:rPr>
          <w:rFonts w:ascii="Arial" w:hAnsi="Arial" w:cs="Arial"/>
          <w:bCs/>
          <w:sz w:val="22"/>
          <w:szCs w:val="22"/>
        </w:rPr>
      </w:pPr>
    </w:p>
    <w:p w14:paraId="5486D243" w14:textId="77777777" w:rsidR="000D3476" w:rsidRPr="004F546B" w:rsidRDefault="000D3476" w:rsidP="004F546B">
      <w:pPr>
        <w:tabs>
          <w:tab w:val="left" w:pos="567"/>
        </w:tabs>
        <w:spacing w:before="120" w:after="120" w:line="360" w:lineRule="exact"/>
        <w:jc w:val="both"/>
        <w:rPr>
          <w:rFonts w:ascii="Arial" w:hAnsi="Arial" w:cs="Arial"/>
          <w:bCs/>
          <w:sz w:val="22"/>
          <w:szCs w:val="22"/>
        </w:rPr>
      </w:pPr>
      <w:r w:rsidRPr="004F546B">
        <w:rPr>
          <w:rFonts w:ascii="Arial" w:hAnsi="Arial" w:cs="Arial"/>
          <w:b/>
          <w:bCs/>
          <w:sz w:val="22"/>
          <w:szCs w:val="22"/>
        </w:rPr>
        <w:t>Objetivo 1:</w:t>
      </w:r>
      <w:r w:rsidRPr="004F546B">
        <w:rPr>
          <w:rFonts w:ascii="Arial" w:hAnsi="Arial" w:cs="Arial"/>
          <w:bCs/>
          <w:sz w:val="22"/>
          <w:szCs w:val="22"/>
        </w:rPr>
        <w:t xml:space="preserve"> garantizar la inclusión digital, es decir, no dejar a nadie atrás en el proceso de digitalización y avanzar en el desarrollo de competencias básicas de la ciudadanía. En este sentido, se busca incrementar el número de personas con competencias digitales básicas. Actualmente, unos 15 millones de personas en España carecen de dichas competencias digitales básicas. </w:t>
      </w:r>
    </w:p>
    <w:p w14:paraId="533D38E5" w14:textId="77777777" w:rsidR="000D3476" w:rsidRPr="004F546B" w:rsidRDefault="000D3476" w:rsidP="004F546B">
      <w:pPr>
        <w:tabs>
          <w:tab w:val="left" w:pos="567"/>
        </w:tabs>
        <w:spacing w:before="120" w:after="120" w:line="360" w:lineRule="exact"/>
        <w:jc w:val="both"/>
        <w:rPr>
          <w:rFonts w:ascii="Arial" w:hAnsi="Arial" w:cs="Arial"/>
          <w:bCs/>
          <w:sz w:val="22"/>
          <w:szCs w:val="22"/>
        </w:rPr>
      </w:pPr>
      <w:r w:rsidRPr="004F546B">
        <w:rPr>
          <w:rFonts w:ascii="Arial" w:hAnsi="Arial" w:cs="Arial"/>
          <w:b/>
          <w:bCs/>
          <w:sz w:val="22"/>
          <w:szCs w:val="22"/>
        </w:rPr>
        <w:lastRenderedPageBreak/>
        <w:t>Objetivo 2:</w:t>
      </w:r>
      <w:r w:rsidRPr="004F546B">
        <w:rPr>
          <w:rFonts w:ascii="Arial" w:hAnsi="Arial" w:cs="Arial"/>
          <w:bCs/>
          <w:sz w:val="22"/>
          <w:szCs w:val="22"/>
        </w:rPr>
        <w:t xml:space="preserve"> disminuir la brecha digital por cuestión de género, incrementando el número de mujeres especialistas TIC. Actualmente, en España solo el 16,2% de los especialistas TIC son mujeres2, (aproximadamente 500.000), por debajo del 16,5% de la media de la UE-28. </w:t>
      </w:r>
    </w:p>
    <w:p w14:paraId="6EBC79E3" w14:textId="77777777" w:rsidR="000D3476" w:rsidRPr="004F546B" w:rsidRDefault="000D3476" w:rsidP="004F546B">
      <w:pPr>
        <w:tabs>
          <w:tab w:val="left" w:pos="567"/>
        </w:tabs>
        <w:spacing w:before="120" w:after="120" w:line="360" w:lineRule="exact"/>
        <w:jc w:val="both"/>
        <w:rPr>
          <w:rFonts w:ascii="Arial" w:hAnsi="Arial" w:cs="Arial"/>
          <w:bCs/>
          <w:sz w:val="22"/>
          <w:szCs w:val="22"/>
        </w:rPr>
      </w:pPr>
      <w:r w:rsidRPr="004F546B">
        <w:rPr>
          <w:rFonts w:ascii="Arial" w:hAnsi="Arial" w:cs="Arial"/>
          <w:b/>
          <w:bCs/>
          <w:sz w:val="22"/>
          <w:szCs w:val="22"/>
        </w:rPr>
        <w:t>Objetivo 3:</w:t>
      </w:r>
      <w:r w:rsidRPr="004F546B">
        <w:rPr>
          <w:rFonts w:ascii="Arial" w:hAnsi="Arial" w:cs="Arial"/>
          <w:bCs/>
          <w:sz w:val="22"/>
          <w:szCs w:val="22"/>
        </w:rPr>
        <w:t xml:space="preserve"> garantizar la adquisición de competencias digitales para la educación a docentes y estudiantes en todos los niveles del sistema educativo. En la actualidad, este objetivo es prioritario debido a que la COVID-19 ha obligado a que el formato de las clases se adapte a un formato semipresencial, incluyendo sesiones virtuales. En lo que refiere a la educación universitaria y de formación profesional, se busca incrementar el número de titulados en áreas TIC.</w:t>
      </w:r>
    </w:p>
    <w:p w14:paraId="4F9CEB5B" w14:textId="77777777" w:rsidR="000D3476" w:rsidRPr="004F546B" w:rsidRDefault="000D3476" w:rsidP="004F546B">
      <w:pPr>
        <w:tabs>
          <w:tab w:val="left" w:pos="567"/>
        </w:tabs>
        <w:spacing w:before="120" w:after="120" w:line="360" w:lineRule="exact"/>
        <w:jc w:val="both"/>
        <w:rPr>
          <w:rFonts w:ascii="Arial" w:hAnsi="Arial" w:cs="Arial"/>
          <w:bCs/>
          <w:sz w:val="22"/>
          <w:szCs w:val="22"/>
        </w:rPr>
      </w:pPr>
      <w:r w:rsidRPr="004F546B">
        <w:rPr>
          <w:rFonts w:ascii="Arial" w:hAnsi="Arial" w:cs="Arial"/>
          <w:b/>
          <w:bCs/>
          <w:sz w:val="22"/>
          <w:szCs w:val="22"/>
        </w:rPr>
        <w:t>Objetivo 4:</w:t>
      </w:r>
      <w:r w:rsidRPr="004F546B">
        <w:rPr>
          <w:rFonts w:ascii="Arial" w:hAnsi="Arial" w:cs="Arial"/>
          <w:bCs/>
          <w:sz w:val="22"/>
          <w:szCs w:val="22"/>
        </w:rPr>
        <w:t xml:space="preserve"> garantizar la adquisición de competencias digitales avanzadas tanto a los desempleados para mejorar sus condiciones de empleabilidad como a los ocupados, tanto en el sector privado como en el sector público, para que aprendan a adaptarse de forma continua a las nuevas demandas de su vida laboral, con énfasis en los colectivos más afectados por la digitalización y robotización de tareas. Así, se busca incrementar tanto el número de personas con competencias digitales por encima del nivel básico, como el número de personas con conocimientos básicos de software. </w:t>
      </w:r>
    </w:p>
    <w:p w14:paraId="51FDDF7E" w14:textId="77777777" w:rsidR="000D3476" w:rsidRPr="004F546B" w:rsidRDefault="000D3476" w:rsidP="004F546B">
      <w:pPr>
        <w:tabs>
          <w:tab w:val="left" w:pos="567"/>
        </w:tabs>
        <w:spacing w:before="120" w:after="120" w:line="360" w:lineRule="exact"/>
        <w:jc w:val="both"/>
        <w:rPr>
          <w:rFonts w:ascii="Arial" w:hAnsi="Arial" w:cs="Arial"/>
          <w:b/>
          <w:bCs/>
          <w:sz w:val="22"/>
          <w:szCs w:val="22"/>
        </w:rPr>
      </w:pPr>
      <w:r w:rsidRPr="004F546B">
        <w:rPr>
          <w:rFonts w:ascii="Arial" w:hAnsi="Arial" w:cs="Arial"/>
          <w:b/>
          <w:bCs/>
          <w:sz w:val="22"/>
          <w:szCs w:val="22"/>
        </w:rPr>
        <w:t>Objetivo 5:</w:t>
      </w:r>
      <w:r w:rsidRPr="004F546B">
        <w:rPr>
          <w:rFonts w:ascii="Arial" w:hAnsi="Arial" w:cs="Arial"/>
          <w:bCs/>
          <w:sz w:val="22"/>
          <w:szCs w:val="22"/>
        </w:rPr>
        <w:t xml:space="preserve"> garantizar que España cuente con especialistas TIC. En la actualidad, España solo cuenta con apenas 1.900.000 especialistas TIC, que suponen un 3,2% del empleo total, por debajo del 3,9% de media de la UE-28. Por tanto, se busca incrementar su número.</w:t>
      </w:r>
    </w:p>
    <w:p w14:paraId="4BA631B3" w14:textId="6381F8F2" w:rsidR="003D5D66" w:rsidRPr="004F546B" w:rsidRDefault="000D3476" w:rsidP="004F546B">
      <w:pPr>
        <w:tabs>
          <w:tab w:val="left" w:pos="567"/>
        </w:tabs>
        <w:spacing w:before="120" w:after="120" w:line="360" w:lineRule="exact"/>
        <w:jc w:val="both"/>
        <w:rPr>
          <w:rFonts w:ascii="Arial" w:hAnsi="Arial" w:cs="Arial"/>
          <w:bCs/>
          <w:sz w:val="22"/>
          <w:szCs w:val="22"/>
        </w:rPr>
      </w:pPr>
      <w:r w:rsidRPr="004F546B">
        <w:rPr>
          <w:rFonts w:ascii="Arial" w:hAnsi="Arial" w:cs="Arial"/>
          <w:b/>
          <w:bCs/>
          <w:sz w:val="22"/>
          <w:szCs w:val="22"/>
        </w:rPr>
        <w:t>Objetivo 6:</w:t>
      </w:r>
      <w:r w:rsidRPr="004F546B">
        <w:rPr>
          <w:rFonts w:ascii="Arial" w:hAnsi="Arial" w:cs="Arial"/>
          <w:bCs/>
          <w:sz w:val="22"/>
          <w:szCs w:val="22"/>
        </w:rPr>
        <w:t xml:space="preserve"> garantizar que las empresas españolas en general, y en particular las pymes, cuenten con las competencias digitales necesarias para abordar su digitalización. Así, se busca incrementar el número de empresas españolas que integran en su negocio a las tecnologías digitales (realizando intercambio electrónico de información, siendo activas en redes sociales, utilizando la computación en la nube, incorporando herramientas digitales que favorezcan la movilidad sostenible y el teletrabajo o realizando ventas en línea, entre otros aspectos). En la actualidad, el 41,2%3 de las empresas españoles exhiben conductas propias de la integración de las tecnologías digitales, frente al 41,4% de la media de la UE-28.</w:t>
      </w:r>
    </w:p>
    <w:p w14:paraId="0C38536E" w14:textId="77777777" w:rsidR="000D3476" w:rsidRPr="004F546B" w:rsidRDefault="000D3476" w:rsidP="00E160B8">
      <w:pPr>
        <w:spacing w:line="276" w:lineRule="auto"/>
        <w:jc w:val="both"/>
        <w:rPr>
          <w:rFonts w:ascii="Arial" w:hAnsi="Arial" w:cs="Arial"/>
          <w:bCs/>
          <w:color w:val="000000"/>
          <w:sz w:val="22"/>
          <w:szCs w:val="22"/>
        </w:rPr>
      </w:pPr>
    </w:p>
    <w:p w14:paraId="331458D1" w14:textId="31A8D91C" w:rsidR="00963D18" w:rsidRPr="004F546B" w:rsidRDefault="003D5D66" w:rsidP="004F546B">
      <w:pPr>
        <w:pStyle w:val="Ttulo2"/>
        <w:keepNext w:val="0"/>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b w:val="0"/>
          <w:sz w:val="22"/>
          <w:szCs w:val="22"/>
        </w:rPr>
      </w:pPr>
      <w:r w:rsidRPr="004F546B">
        <w:rPr>
          <w:rFonts w:ascii="Arial" w:hAnsi="Arial" w:cs="Arial"/>
          <w:sz w:val="22"/>
          <w:szCs w:val="22"/>
          <w:u w:val="none"/>
        </w:rPr>
        <w:t>DESCRIPCIÓN DE LA INVERSIÓN</w:t>
      </w:r>
    </w:p>
    <w:p w14:paraId="4983CE24" w14:textId="7D5B4B41" w:rsidR="00E160B8" w:rsidRPr="004F546B" w:rsidRDefault="00E160B8"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Integra:</w:t>
      </w:r>
    </w:p>
    <w:p w14:paraId="3262F8EC" w14:textId="77777777" w:rsidR="004E0DAF" w:rsidRPr="004F546B" w:rsidRDefault="004E0DAF" w:rsidP="004F546B">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sz w:val="22"/>
          <w:szCs w:val="22"/>
        </w:rPr>
      </w:pPr>
    </w:p>
    <w:p w14:paraId="3519A103" w14:textId="541ABE0E" w:rsidR="00E160B8" w:rsidRPr="004F546B" w:rsidRDefault="00E160B8" w:rsidP="004F546B">
      <w:pPr>
        <w:pStyle w:val="Prrafodelista"/>
        <w:tabs>
          <w:tab w:val="left" w:pos="567"/>
        </w:tabs>
        <w:spacing w:before="120" w:after="120" w:line="360" w:lineRule="exact"/>
        <w:ind w:left="0"/>
        <w:jc w:val="both"/>
        <w:rPr>
          <w:rFonts w:ascii="Arial" w:hAnsi="Arial" w:cs="Arial"/>
          <w:bCs/>
          <w:noProof/>
          <w:sz w:val="22"/>
          <w:szCs w:val="22"/>
          <w:lang w:val="es-ES"/>
        </w:rPr>
      </w:pPr>
      <w:r w:rsidRPr="004F546B">
        <w:rPr>
          <w:rFonts w:ascii="Arial" w:hAnsi="Arial" w:cs="Arial"/>
          <w:bCs/>
          <w:noProof/>
          <w:sz w:val="22"/>
          <w:szCs w:val="22"/>
          <w:lang w:val="es-ES"/>
        </w:rPr>
        <w:lastRenderedPageBreak/>
        <w:t>1) Actuaciones en materia de cualificación y recualificación dirigidas a personas empleadas y desempleadas reforzando las actuales políticas activas de empleo (conjunto de servicios y programas de orientación, empleo y formación para el empleo en el ámbito laboral dirigidas a mejorar las posibilidades de acceso al empleo, por cuenta ajena o propia, de las personas desempleadas, al mantenimiento del empleo y a la promoción profesional de las personas ocupadas y al fomento del espíritu empresarial y de la economía social). Programa Futur@, Plan de Choque Jóvenes 4.0, con el objetivo de impulsar la creación de empleo y la formación de jóvenes desempleados mediante la formación en competencias digitales que mejoren su empleabilidad.</w:t>
      </w:r>
    </w:p>
    <w:p w14:paraId="5945489F" w14:textId="77777777" w:rsidR="00E160B8" w:rsidRPr="004F546B" w:rsidRDefault="00E160B8" w:rsidP="004F546B">
      <w:pPr>
        <w:pStyle w:val="Prrafodelista"/>
        <w:tabs>
          <w:tab w:val="left" w:pos="567"/>
        </w:tabs>
        <w:spacing w:before="120" w:after="120" w:line="360" w:lineRule="exact"/>
        <w:ind w:left="0"/>
        <w:jc w:val="both"/>
        <w:rPr>
          <w:rFonts w:ascii="Arial" w:hAnsi="Arial" w:cs="Arial"/>
          <w:bCs/>
          <w:noProof/>
          <w:sz w:val="22"/>
          <w:szCs w:val="22"/>
          <w:lang w:val="es-ES"/>
        </w:rPr>
      </w:pPr>
      <w:r w:rsidRPr="004F546B">
        <w:rPr>
          <w:rFonts w:ascii="Arial" w:hAnsi="Arial" w:cs="Arial"/>
          <w:bCs/>
          <w:noProof/>
          <w:sz w:val="22"/>
          <w:szCs w:val="22"/>
          <w:lang w:val="es-ES"/>
        </w:rPr>
        <w:t>2) Programa de capacitación digital de las Administraciones Públicas, dirigido a profesionales sanitarios, personal de tropa y marinería de las FFAA y reservistas de especial disponibilidad, personal de apoyo y profesorado de los centros docentes militares, formación en competencias digitales a las fuerzas y cuerpos de Seguridad del Estado y actuaciones formativas en Seguridad Social y Hacienda para afrontar la transformación digital de estos dos servicios estratégicos de la Administración del</w:t>
      </w:r>
    </w:p>
    <w:p w14:paraId="51FFF3CC" w14:textId="77777777" w:rsidR="00E160B8" w:rsidRPr="004F546B" w:rsidRDefault="00E160B8" w:rsidP="004F546B">
      <w:pPr>
        <w:pStyle w:val="Prrafodelista"/>
        <w:tabs>
          <w:tab w:val="left" w:pos="567"/>
        </w:tabs>
        <w:spacing w:before="120" w:after="120" w:line="360" w:lineRule="exact"/>
        <w:ind w:left="0"/>
        <w:jc w:val="both"/>
        <w:rPr>
          <w:rFonts w:ascii="Arial" w:hAnsi="Arial" w:cs="Arial"/>
          <w:bCs/>
          <w:noProof/>
          <w:sz w:val="22"/>
          <w:szCs w:val="22"/>
          <w:lang w:val="es-ES"/>
        </w:rPr>
      </w:pPr>
      <w:r w:rsidRPr="004F546B">
        <w:rPr>
          <w:rFonts w:ascii="Arial" w:hAnsi="Arial" w:cs="Arial"/>
          <w:bCs/>
          <w:noProof/>
          <w:sz w:val="22"/>
          <w:szCs w:val="22"/>
          <w:lang w:val="es-ES"/>
        </w:rPr>
        <w:t>Estado.</w:t>
      </w:r>
    </w:p>
    <w:p w14:paraId="1124A6BA" w14:textId="6509B92A" w:rsidR="00E160B8" w:rsidRPr="004F546B" w:rsidRDefault="00E160B8" w:rsidP="004F546B">
      <w:pPr>
        <w:pStyle w:val="Prrafodelista"/>
        <w:tabs>
          <w:tab w:val="left" w:pos="567"/>
        </w:tabs>
        <w:spacing w:before="120" w:after="120" w:line="360" w:lineRule="exact"/>
        <w:ind w:left="0"/>
        <w:jc w:val="both"/>
        <w:rPr>
          <w:rFonts w:ascii="Arial" w:hAnsi="Arial" w:cs="Arial"/>
          <w:bCs/>
          <w:noProof/>
          <w:sz w:val="22"/>
          <w:szCs w:val="22"/>
          <w:lang w:val="es-ES"/>
        </w:rPr>
      </w:pPr>
      <w:r w:rsidRPr="004F546B">
        <w:rPr>
          <w:rFonts w:ascii="Arial" w:hAnsi="Arial" w:cs="Arial"/>
          <w:bCs/>
          <w:noProof/>
          <w:sz w:val="22"/>
          <w:szCs w:val="22"/>
          <w:lang w:val="es-ES"/>
        </w:rPr>
        <w:t>3) Programa para la transformación digital de las pymes, y formación en competencias digitales para pymes.</w:t>
      </w:r>
    </w:p>
    <w:p w14:paraId="69B91FDE" w14:textId="2BD338B9" w:rsidR="00E160B8" w:rsidRPr="004F546B" w:rsidRDefault="00E160B8" w:rsidP="004F546B">
      <w:pPr>
        <w:pStyle w:val="Prrafodelista"/>
        <w:numPr>
          <w:ilvl w:val="0"/>
          <w:numId w:val="20"/>
        </w:numPr>
        <w:tabs>
          <w:tab w:val="left" w:pos="567"/>
        </w:tabs>
        <w:spacing w:before="120" w:after="120" w:line="360" w:lineRule="exact"/>
        <w:ind w:left="0" w:firstLine="0"/>
        <w:jc w:val="both"/>
        <w:rPr>
          <w:rFonts w:ascii="Arial" w:hAnsi="Arial" w:cs="Arial"/>
          <w:bCs/>
          <w:noProof/>
          <w:sz w:val="22"/>
          <w:szCs w:val="22"/>
          <w:lang w:val="es-ES"/>
        </w:rPr>
      </w:pPr>
      <w:r w:rsidRPr="004F546B">
        <w:rPr>
          <w:rFonts w:ascii="Arial" w:hAnsi="Arial" w:cs="Arial"/>
          <w:bCs/>
          <w:noProof/>
          <w:sz w:val="22"/>
          <w:szCs w:val="22"/>
          <w:lang w:val="es-ES"/>
        </w:rPr>
        <w:t>Programa de Formación para Expertos en Transformación Digital de las PYMEs. Formación a jóvenes expertos en digitalización de las pymes como agentes del cambio en los procesos de transformación digital de éstas.</w:t>
      </w:r>
    </w:p>
    <w:p w14:paraId="63DE9C5D" w14:textId="42B8FBDC" w:rsidR="00E160B8" w:rsidRPr="004F546B" w:rsidRDefault="00E160B8" w:rsidP="004F546B">
      <w:pPr>
        <w:pStyle w:val="Prrafodelista"/>
        <w:numPr>
          <w:ilvl w:val="0"/>
          <w:numId w:val="20"/>
        </w:numPr>
        <w:tabs>
          <w:tab w:val="left" w:pos="567"/>
        </w:tabs>
        <w:spacing w:before="120" w:after="120" w:line="360" w:lineRule="exact"/>
        <w:ind w:left="0" w:firstLine="0"/>
        <w:jc w:val="both"/>
        <w:rPr>
          <w:rFonts w:ascii="Arial" w:hAnsi="Arial" w:cs="Arial"/>
          <w:bCs/>
          <w:noProof/>
          <w:sz w:val="22"/>
          <w:szCs w:val="22"/>
          <w:lang w:val="es-ES"/>
        </w:rPr>
      </w:pPr>
      <w:r w:rsidRPr="004F546B">
        <w:rPr>
          <w:rFonts w:ascii="Arial" w:hAnsi="Arial" w:cs="Arial"/>
          <w:bCs/>
          <w:noProof/>
          <w:sz w:val="22"/>
          <w:szCs w:val="22"/>
          <w:lang w:val="es-ES"/>
        </w:rPr>
        <w:t>Programa de Formación de Directiv@s. Tiene por objeto la formación directiva en la gestión digital de la empresa con el fin de mejorar la productividad de las pymes y sus posibilidades de crecimiento e internacionalización. Se pretende igualmente disminuir la brecha digital por cuestión de género, incrementando el número de mujeres directivas y trabajadoras en sectores TIC.</w:t>
      </w:r>
    </w:p>
    <w:p w14:paraId="31420844" w14:textId="25C307BA" w:rsidR="004E0DAF" w:rsidRPr="004F546B" w:rsidRDefault="00E160B8" w:rsidP="004F546B">
      <w:pPr>
        <w:pStyle w:val="Prrafodelista"/>
        <w:numPr>
          <w:ilvl w:val="0"/>
          <w:numId w:val="20"/>
        </w:numPr>
        <w:tabs>
          <w:tab w:val="left" w:pos="567"/>
        </w:tabs>
        <w:spacing w:before="120" w:after="120" w:line="360" w:lineRule="exact"/>
        <w:ind w:left="0" w:firstLine="0"/>
        <w:jc w:val="both"/>
        <w:rPr>
          <w:rFonts w:ascii="Arial" w:hAnsi="Arial" w:cs="Arial"/>
          <w:bCs/>
          <w:noProof/>
          <w:sz w:val="22"/>
          <w:szCs w:val="22"/>
          <w:lang w:val="es-ES"/>
        </w:rPr>
      </w:pPr>
      <w:r w:rsidRPr="004F546B">
        <w:rPr>
          <w:rFonts w:ascii="Arial" w:hAnsi="Arial" w:cs="Arial"/>
          <w:bCs/>
          <w:noProof/>
          <w:sz w:val="22"/>
          <w:szCs w:val="22"/>
          <w:lang w:val="es-ES"/>
        </w:rPr>
        <w:t>Actuaciones de formación para pymes de sectores específicos: movilidad, turismo, economía circular, entre otros, así como puesta en marcha de una plataforma pública específica para la formación de personas trabajadoras autónomas y personas trabajadoras de la economía social.</w:t>
      </w:r>
    </w:p>
    <w:p w14:paraId="5AF84527" w14:textId="23ED2EC7" w:rsidR="005D277F" w:rsidRPr="004F546B" w:rsidRDefault="005D277F" w:rsidP="004F546B">
      <w:pPr>
        <w:pStyle w:val="Prrafodelista"/>
        <w:tabs>
          <w:tab w:val="left" w:pos="567"/>
        </w:tabs>
        <w:spacing w:before="120" w:after="120" w:line="360" w:lineRule="exact"/>
        <w:ind w:left="0"/>
        <w:jc w:val="both"/>
        <w:rPr>
          <w:rFonts w:ascii="Arial" w:hAnsi="Arial" w:cs="Arial"/>
          <w:bCs/>
          <w:noProof/>
          <w:sz w:val="22"/>
          <w:szCs w:val="22"/>
          <w:lang w:val="es-ES"/>
        </w:rPr>
      </w:pPr>
    </w:p>
    <w:p w14:paraId="24424673" w14:textId="345EF5CB" w:rsidR="003D5D66" w:rsidRPr="004F546B" w:rsidRDefault="003D5D66" w:rsidP="004F546B">
      <w:pPr>
        <w:pStyle w:val="Ttulo2"/>
        <w:keepNext w:val="0"/>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b w:val="0"/>
          <w:sz w:val="22"/>
          <w:szCs w:val="22"/>
        </w:rPr>
      </w:pPr>
      <w:bookmarkStart w:id="1" w:name="_Hlk77684050"/>
      <w:r w:rsidRPr="004F546B">
        <w:rPr>
          <w:rFonts w:ascii="Arial" w:hAnsi="Arial" w:cs="Arial"/>
          <w:sz w:val="22"/>
          <w:szCs w:val="22"/>
          <w:u w:val="none"/>
        </w:rPr>
        <w:t>COSTE DE LA INVERSIÓN Y DISTRIBUC</w:t>
      </w:r>
      <w:r w:rsidR="00101D5C" w:rsidRPr="004F546B">
        <w:rPr>
          <w:rFonts w:ascii="Arial" w:hAnsi="Arial" w:cs="Arial"/>
          <w:sz w:val="22"/>
          <w:szCs w:val="22"/>
          <w:u w:val="none"/>
        </w:rPr>
        <w:t>I</w:t>
      </w:r>
      <w:r w:rsidRPr="004F546B">
        <w:rPr>
          <w:rFonts w:ascii="Arial" w:hAnsi="Arial" w:cs="Arial"/>
          <w:sz w:val="22"/>
          <w:szCs w:val="22"/>
          <w:u w:val="none"/>
        </w:rPr>
        <w:t>ÓN ANUALIZADA:</w:t>
      </w:r>
      <w:bookmarkEnd w:id="1"/>
    </w:p>
    <w:tbl>
      <w:tblPr>
        <w:tblStyle w:val="Tablaconcuadrcula"/>
        <w:tblW w:w="4994" w:type="pct"/>
        <w:tblLook w:val="04A0" w:firstRow="1" w:lastRow="0" w:firstColumn="1" w:lastColumn="0" w:noHBand="0" w:noVBand="1"/>
      </w:tblPr>
      <w:tblGrid>
        <w:gridCol w:w="1832"/>
        <w:gridCol w:w="884"/>
        <w:gridCol w:w="887"/>
        <w:gridCol w:w="887"/>
        <w:gridCol w:w="887"/>
        <w:gridCol w:w="887"/>
        <w:gridCol w:w="889"/>
        <w:gridCol w:w="889"/>
        <w:gridCol w:w="951"/>
      </w:tblGrid>
      <w:tr w:rsidR="003D5D66" w:rsidRPr="004E0DAF" w14:paraId="2AB6ED6E" w14:textId="77777777" w:rsidTr="00E160B8">
        <w:trPr>
          <w:trHeight w:val="567"/>
        </w:trPr>
        <w:tc>
          <w:tcPr>
            <w:tcW w:w="1022" w:type="pct"/>
          </w:tcPr>
          <w:p w14:paraId="2CE4D7B4" w14:textId="0F3EA27A"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Periodificación</w:t>
            </w:r>
          </w:p>
        </w:tc>
        <w:tc>
          <w:tcPr>
            <w:tcW w:w="495" w:type="pct"/>
          </w:tcPr>
          <w:p w14:paraId="6233D101" w14:textId="76918EFF"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2020</w:t>
            </w:r>
          </w:p>
        </w:tc>
        <w:tc>
          <w:tcPr>
            <w:tcW w:w="496" w:type="pct"/>
          </w:tcPr>
          <w:p w14:paraId="78E6118A" w14:textId="74D6C96D"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2021</w:t>
            </w:r>
          </w:p>
        </w:tc>
        <w:tc>
          <w:tcPr>
            <w:tcW w:w="496" w:type="pct"/>
          </w:tcPr>
          <w:p w14:paraId="2D3BD6D7" w14:textId="167FB0AB"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2022</w:t>
            </w:r>
          </w:p>
        </w:tc>
        <w:tc>
          <w:tcPr>
            <w:tcW w:w="496" w:type="pct"/>
          </w:tcPr>
          <w:p w14:paraId="6BADCBBF" w14:textId="58EC6847"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2023</w:t>
            </w:r>
          </w:p>
        </w:tc>
        <w:tc>
          <w:tcPr>
            <w:tcW w:w="496" w:type="pct"/>
          </w:tcPr>
          <w:p w14:paraId="056E4FD5" w14:textId="157DDD1F"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2024</w:t>
            </w:r>
          </w:p>
        </w:tc>
        <w:tc>
          <w:tcPr>
            <w:tcW w:w="497" w:type="pct"/>
          </w:tcPr>
          <w:p w14:paraId="73F95227" w14:textId="3A1FD3A1"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2025</w:t>
            </w:r>
          </w:p>
        </w:tc>
        <w:tc>
          <w:tcPr>
            <w:tcW w:w="497" w:type="pct"/>
          </w:tcPr>
          <w:p w14:paraId="3ED18FB7" w14:textId="7DBFCFFE"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2026</w:t>
            </w:r>
          </w:p>
        </w:tc>
        <w:tc>
          <w:tcPr>
            <w:tcW w:w="505" w:type="pct"/>
          </w:tcPr>
          <w:p w14:paraId="0883288A" w14:textId="4B79393C"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Total</w:t>
            </w:r>
          </w:p>
        </w:tc>
      </w:tr>
      <w:tr w:rsidR="003D5D66" w:rsidRPr="004E0DAF" w14:paraId="0942EB23" w14:textId="77777777" w:rsidTr="00E160B8">
        <w:trPr>
          <w:trHeight w:val="567"/>
        </w:trPr>
        <w:tc>
          <w:tcPr>
            <w:tcW w:w="1022" w:type="pct"/>
          </w:tcPr>
          <w:p w14:paraId="46BF70BF" w14:textId="67530DE7" w:rsidR="003D5D66" w:rsidRPr="004F546B" w:rsidRDefault="003D5D66" w:rsidP="003D5D66">
            <w:pPr>
              <w:tabs>
                <w:tab w:val="left" w:pos="567"/>
              </w:tabs>
              <w:spacing w:after="360" w:line="360" w:lineRule="exact"/>
              <w:jc w:val="both"/>
              <w:rPr>
                <w:rFonts w:ascii="Arial" w:hAnsi="Arial" w:cs="Arial"/>
                <w:b/>
                <w:noProof/>
                <w:sz w:val="22"/>
                <w:szCs w:val="22"/>
                <w:lang w:val="es-ES"/>
              </w:rPr>
            </w:pPr>
            <w:bookmarkStart w:id="2" w:name="_Hlk77691848"/>
            <w:r w:rsidRPr="004F546B">
              <w:rPr>
                <w:rFonts w:ascii="Arial" w:hAnsi="Arial" w:cs="Arial"/>
                <w:b/>
                <w:noProof/>
                <w:sz w:val="22"/>
                <w:szCs w:val="22"/>
                <w:lang w:val="es-ES"/>
              </w:rPr>
              <w:t>Coste del Mecanismo</w:t>
            </w:r>
          </w:p>
        </w:tc>
        <w:tc>
          <w:tcPr>
            <w:tcW w:w="495" w:type="pct"/>
          </w:tcPr>
          <w:p w14:paraId="39553CC8"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6" w:type="pct"/>
          </w:tcPr>
          <w:p w14:paraId="1609A5FE"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6" w:type="pct"/>
            <w:vAlign w:val="center"/>
          </w:tcPr>
          <w:p w14:paraId="0B31B2E1" w14:textId="5FC22C71" w:rsidR="003D5D66" w:rsidRPr="004F546B" w:rsidRDefault="000D3476" w:rsidP="000D3476">
            <w:pPr>
              <w:tabs>
                <w:tab w:val="left" w:pos="567"/>
              </w:tabs>
              <w:spacing w:after="360" w:line="360" w:lineRule="exact"/>
              <w:jc w:val="center"/>
              <w:rPr>
                <w:rFonts w:ascii="Arial" w:hAnsi="Arial" w:cs="Arial"/>
                <w:bCs/>
                <w:noProof/>
                <w:sz w:val="22"/>
                <w:szCs w:val="22"/>
                <w:lang w:val="es-ES"/>
              </w:rPr>
            </w:pPr>
            <w:r w:rsidRPr="004F546B">
              <w:rPr>
                <w:rFonts w:ascii="Arial" w:hAnsi="Arial" w:cs="Arial"/>
                <w:bCs/>
                <w:noProof/>
                <w:sz w:val="22"/>
                <w:szCs w:val="22"/>
                <w:lang w:val="es-ES"/>
              </w:rPr>
              <w:t>75000</w:t>
            </w:r>
          </w:p>
        </w:tc>
        <w:tc>
          <w:tcPr>
            <w:tcW w:w="496" w:type="pct"/>
            <w:vAlign w:val="center"/>
          </w:tcPr>
          <w:p w14:paraId="0CA81EA9" w14:textId="28D9DE44" w:rsidR="003D5D66" w:rsidRPr="004F546B" w:rsidRDefault="000D3476" w:rsidP="000D3476">
            <w:pPr>
              <w:tabs>
                <w:tab w:val="left" w:pos="567"/>
              </w:tabs>
              <w:spacing w:after="360" w:line="360" w:lineRule="exact"/>
              <w:jc w:val="center"/>
              <w:rPr>
                <w:rFonts w:ascii="Arial" w:hAnsi="Arial" w:cs="Arial"/>
                <w:bCs/>
                <w:noProof/>
                <w:sz w:val="22"/>
                <w:szCs w:val="22"/>
                <w:lang w:val="es-ES"/>
              </w:rPr>
            </w:pPr>
            <w:r w:rsidRPr="004F546B">
              <w:rPr>
                <w:rFonts w:ascii="Arial" w:hAnsi="Arial" w:cs="Arial"/>
                <w:bCs/>
                <w:noProof/>
                <w:sz w:val="22"/>
                <w:szCs w:val="22"/>
                <w:lang w:val="es-ES"/>
              </w:rPr>
              <w:t>75000</w:t>
            </w:r>
          </w:p>
        </w:tc>
        <w:tc>
          <w:tcPr>
            <w:tcW w:w="496" w:type="pct"/>
          </w:tcPr>
          <w:p w14:paraId="28ACE05C"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7" w:type="pct"/>
          </w:tcPr>
          <w:p w14:paraId="0B27EE49"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7" w:type="pct"/>
          </w:tcPr>
          <w:p w14:paraId="15ED173A"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505" w:type="pct"/>
          </w:tcPr>
          <w:p w14:paraId="43A0C218" w14:textId="4E610B35" w:rsidR="003D5D66" w:rsidRPr="004F546B" w:rsidRDefault="000D3476" w:rsidP="003D5D66">
            <w:pPr>
              <w:tabs>
                <w:tab w:val="left" w:pos="567"/>
              </w:tabs>
              <w:spacing w:after="360" w:line="360" w:lineRule="exact"/>
              <w:jc w:val="both"/>
              <w:rPr>
                <w:rFonts w:ascii="Arial" w:hAnsi="Arial" w:cs="Arial"/>
                <w:bCs/>
                <w:noProof/>
                <w:sz w:val="22"/>
                <w:szCs w:val="22"/>
                <w:lang w:val="es-ES"/>
              </w:rPr>
            </w:pPr>
            <w:r w:rsidRPr="004F546B">
              <w:rPr>
                <w:rFonts w:ascii="Arial" w:hAnsi="Arial" w:cs="Arial"/>
                <w:bCs/>
                <w:noProof/>
                <w:sz w:val="22"/>
                <w:szCs w:val="22"/>
                <w:lang w:val="es-ES"/>
              </w:rPr>
              <w:t>150000</w:t>
            </w:r>
          </w:p>
        </w:tc>
      </w:tr>
      <w:bookmarkEnd w:id="2"/>
      <w:tr w:rsidR="003D5D66" w:rsidRPr="004E0DAF" w14:paraId="74BA7372" w14:textId="77777777" w:rsidTr="00E160B8">
        <w:trPr>
          <w:trHeight w:val="567"/>
        </w:trPr>
        <w:tc>
          <w:tcPr>
            <w:tcW w:w="1022" w:type="pct"/>
          </w:tcPr>
          <w:p w14:paraId="67435E14" w14:textId="23A7D628" w:rsidR="003D5D66" w:rsidRPr="004F546B" w:rsidRDefault="003D5D66" w:rsidP="003D5D6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lastRenderedPageBreak/>
              <w:t>Otra financiación</w:t>
            </w:r>
          </w:p>
        </w:tc>
        <w:tc>
          <w:tcPr>
            <w:tcW w:w="495" w:type="pct"/>
          </w:tcPr>
          <w:p w14:paraId="1E7D003B"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6" w:type="pct"/>
          </w:tcPr>
          <w:p w14:paraId="3C7E9E8B"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6" w:type="pct"/>
            <w:vAlign w:val="center"/>
          </w:tcPr>
          <w:p w14:paraId="6094FC6E" w14:textId="521DB3AB" w:rsidR="003D5D66" w:rsidRPr="004F546B" w:rsidRDefault="000D3476" w:rsidP="000D3476">
            <w:pPr>
              <w:tabs>
                <w:tab w:val="left" w:pos="567"/>
              </w:tabs>
              <w:spacing w:after="360" w:line="360" w:lineRule="exact"/>
              <w:jc w:val="center"/>
              <w:rPr>
                <w:rFonts w:ascii="Arial" w:hAnsi="Arial" w:cs="Arial"/>
                <w:b/>
                <w:noProof/>
                <w:sz w:val="22"/>
                <w:szCs w:val="22"/>
                <w:lang w:val="es-ES"/>
              </w:rPr>
            </w:pPr>
            <w:r w:rsidRPr="004F546B">
              <w:rPr>
                <w:rFonts w:ascii="Arial" w:hAnsi="Arial" w:cs="Arial"/>
                <w:b/>
                <w:noProof/>
                <w:sz w:val="22"/>
                <w:szCs w:val="22"/>
                <w:lang w:val="es-ES"/>
              </w:rPr>
              <w:t>0</w:t>
            </w:r>
          </w:p>
        </w:tc>
        <w:tc>
          <w:tcPr>
            <w:tcW w:w="496" w:type="pct"/>
            <w:vAlign w:val="center"/>
          </w:tcPr>
          <w:p w14:paraId="4EA5022B" w14:textId="58829A23" w:rsidR="003D5D66" w:rsidRPr="004F546B" w:rsidRDefault="000D3476" w:rsidP="000D3476">
            <w:pPr>
              <w:tabs>
                <w:tab w:val="left" w:pos="567"/>
              </w:tabs>
              <w:spacing w:after="360" w:line="360" w:lineRule="exact"/>
              <w:jc w:val="center"/>
              <w:rPr>
                <w:rFonts w:ascii="Arial" w:hAnsi="Arial" w:cs="Arial"/>
                <w:b/>
                <w:noProof/>
                <w:sz w:val="22"/>
                <w:szCs w:val="22"/>
                <w:lang w:val="es-ES"/>
              </w:rPr>
            </w:pPr>
            <w:r w:rsidRPr="004F546B">
              <w:rPr>
                <w:rFonts w:ascii="Arial" w:hAnsi="Arial" w:cs="Arial"/>
                <w:b/>
                <w:noProof/>
                <w:sz w:val="22"/>
                <w:szCs w:val="22"/>
                <w:lang w:val="es-ES"/>
              </w:rPr>
              <w:t>0</w:t>
            </w:r>
          </w:p>
        </w:tc>
        <w:tc>
          <w:tcPr>
            <w:tcW w:w="496" w:type="pct"/>
          </w:tcPr>
          <w:p w14:paraId="2B510F47"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7" w:type="pct"/>
          </w:tcPr>
          <w:p w14:paraId="5FC3E099"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497" w:type="pct"/>
          </w:tcPr>
          <w:p w14:paraId="788C2432" w14:textId="77777777" w:rsidR="003D5D66" w:rsidRPr="004F546B" w:rsidRDefault="003D5D66" w:rsidP="003D5D66">
            <w:pPr>
              <w:tabs>
                <w:tab w:val="left" w:pos="567"/>
              </w:tabs>
              <w:spacing w:after="360" w:line="360" w:lineRule="exact"/>
              <w:jc w:val="both"/>
              <w:rPr>
                <w:rFonts w:ascii="Arial" w:hAnsi="Arial" w:cs="Arial"/>
                <w:b/>
                <w:noProof/>
                <w:sz w:val="22"/>
                <w:szCs w:val="22"/>
                <w:lang w:val="es-ES"/>
              </w:rPr>
            </w:pPr>
          </w:p>
        </w:tc>
        <w:tc>
          <w:tcPr>
            <w:tcW w:w="505" w:type="pct"/>
          </w:tcPr>
          <w:p w14:paraId="33559178" w14:textId="77777777" w:rsidR="003D5D66" w:rsidRPr="004F546B" w:rsidRDefault="003D5D66" w:rsidP="003D5D66">
            <w:pPr>
              <w:tabs>
                <w:tab w:val="left" w:pos="567"/>
              </w:tabs>
              <w:spacing w:after="360" w:line="360" w:lineRule="exact"/>
              <w:jc w:val="both"/>
              <w:rPr>
                <w:rFonts w:ascii="Arial" w:hAnsi="Arial" w:cs="Arial"/>
                <w:bCs/>
                <w:noProof/>
                <w:sz w:val="22"/>
                <w:szCs w:val="22"/>
                <w:lang w:val="es-ES"/>
              </w:rPr>
            </w:pPr>
          </w:p>
        </w:tc>
      </w:tr>
      <w:tr w:rsidR="000D3476" w:rsidRPr="004E0DAF" w14:paraId="6ADCACB6" w14:textId="77777777" w:rsidTr="00E160B8">
        <w:trPr>
          <w:trHeight w:val="567"/>
        </w:trPr>
        <w:tc>
          <w:tcPr>
            <w:tcW w:w="1022" w:type="pct"/>
          </w:tcPr>
          <w:p w14:paraId="2FEBC7DD" w14:textId="5071367A" w:rsidR="000D3476" w:rsidRPr="004F546B" w:rsidRDefault="000D3476" w:rsidP="000D3476">
            <w:pPr>
              <w:tabs>
                <w:tab w:val="left" w:pos="567"/>
              </w:tabs>
              <w:spacing w:after="360" w:line="360" w:lineRule="exact"/>
              <w:jc w:val="both"/>
              <w:rPr>
                <w:rFonts w:ascii="Arial" w:hAnsi="Arial" w:cs="Arial"/>
                <w:b/>
                <w:noProof/>
                <w:sz w:val="22"/>
                <w:szCs w:val="22"/>
                <w:lang w:val="es-ES"/>
              </w:rPr>
            </w:pPr>
            <w:r w:rsidRPr="004F546B">
              <w:rPr>
                <w:rFonts w:ascii="Arial" w:hAnsi="Arial" w:cs="Arial"/>
                <w:b/>
                <w:noProof/>
                <w:sz w:val="22"/>
                <w:szCs w:val="22"/>
                <w:lang w:val="es-ES"/>
              </w:rPr>
              <w:t>Total</w:t>
            </w:r>
          </w:p>
        </w:tc>
        <w:tc>
          <w:tcPr>
            <w:tcW w:w="495" w:type="pct"/>
          </w:tcPr>
          <w:p w14:paraId="035F2F0C" w14:textId="77777777" w:rsidR="000D3476" w:rsidRPr="004F546B" w:rsidRDefault="000D3476" w:rsidP="000D3476">
            <w:pPr>
              <w:tabs>
                <w:tab w:val="left" w:pos="567"/>
              </w:tabs>
              <w:spacing w:after="360" w:line="360" w:lineRule="exact"/>
              <w:jc w:val="both"/>
              <w:rPr>
                <w:rFonts w:ascii="Arial" w:hAnsi="Arial" w:cs="Arial"/>
                <w:b/>
                <w:noProof/>
                <w:sz w:val="22"/>
                <w:szCs w:val="22"/>
                <w:lang w:val="es-ES"/>
              </w:rPr>
            </w:pPr>
          </w:p>
        </w:tc>
        <w:tc>
          <w:tcPr>
            <w:tcW w:w="496" w:type="pct"/>
          </w:tcPr>
          <w:p w14:paraId="759C96F4" w14:textId="77777777" w:rsidR="000D3476" w:rsidRPr="004F546B" w:rsidRDefault="000D3476" w:rsidP="000D3476">
            <w:pPr>
              <w:tabs>
                <w:tab w:val="left" w:pos="567"/>
              </w:tabs>
              <w:spacing w:after="360" w:line="360" w:lineRule="exact"/>
              <w:jc w:val="both"/>
              <w:rPr>
                <w:rFonts w:ascii="Arial" w:hAnsi="Arial" w:cs="Arial"/>
                <w:b/>
                <w:noProof/>
                <w:sz w:val="22"/>
                <w:szCs w:val="22"/>
                <w:lang w:val="es-ES"/>
              </w:rPr>
            </w:pPr>
          </w:p>
        </w:tc>
        <w:tc>
          <w:tcPr>
            <w:tcW w:w="496" w:type="pct"/>
            <w:vAlign w:val="center"/>
          </w:tcPr>
          <w:p w14:paraId="1358064E" w14:textId="45EEEC1A" w:rsidR="000D3476" w:rsidRPr="004F546B" w:rsidRDefault="000D3476" w:rsidP="000D3476">
            <w:pPr>
              <w:tabs>
                <w:tab w:val="left" w:pos="567"/>
              </w:tabs>
              <w:spacing w:after="360" w:line="360" w:lineRule="exact"/>
              <w:jc w:val="center"/>
              <w:rPr>
                <w:rFonts w:ascii="Arial" w:hAnsi="Arial" w:cs="Arial"/>
                <w:b/>
                <w:noProof/>
                <w:sz w:val="22"/>
                <w:szCs w:val="22"/>
                <w:lang w:val="es-ES"/>
              </w:rPr>
            </w:pPr>
            <w:r w:rsidRPr="004F546B">
              <w:rPr>
                <w:rFonts w:ascii="Arial" w:hAnsi="Arial" w:cs="Arial"/>
                <w:bCs/>
                <w:noProof/>
                <w:sz w:val="22"/>
                <w:szCs w:val="22"/>
                <w:lang w:val="es-ES"/>
              </w:rPr>
              <w:t>75000</w:t>
            </w:r>
          </w:p>
        </w:tc>
        <w:tc>
          <w:tcPr>
            <w:tcW w:w="496" w:type="pct"/>
            <w:vAlign w:val="center"/>
          </w:tcPr>
          <w:p w14:paraId="32F694F6" w14:textId="79E473CA" w:rsidR="000D3476" w:rsidRPr="004F546B" w:rsidRDefault="000D3476" w:rsidP="000D3476">
            <w:pPr>
              <w:tabs>
                <w:tab w:val="left" w:pos="567"/>
              </w:tabs>
              <w:spacing w:after="360" w:line="360" w:lineRule="exact"/>
              <w:jc w:val="center"/>
              <w:rPr>
                <w:rFonts w:ascii="Arial" w:hAnsi="Arial" w:cs="Arial"/>
                <w:b/>
                <w:noProof/>
                <w:sz w:val="22"/>
                <w:szCs w:val="22"/>
                <w:lang w:val="es-ES"/>
              </w:rPr>
            </w:pPr>
            <w:r w:rsidRPr="004F546B">
              <w:rPr>
                <w:rFonts w:ascii="Arial" w:hAnsi="Arial" w:cs="Arial"/>
                <w:bCs/>
                <w:noProof/>
                <w:sz w:val="22"/>
                <w:szCs w:val="22"/>
                <w:lang w:val="es-ES"/>
              </w:rPr>
              <w:t>75000</w:t>
            </w:r>
          </w:p>
        </w:tc>
        <w:tc>
          <w:tcPr>
            <w:tcW w:w="496" w:type="pct"/>
          </w:tcPr>
          <w:p w14:paraId="38BD64CE" w14:textId="77777777" w:rsidR="000D3476" w:rsidRPr="004F546B" w:rsidRDefault="000D3476" w:rsidP="000D3476">
            <w:pPr>
              <w:tabs>
                <w:tab w:val="left" w:pos="567"/>
              </w:tabs>
              <w:spacing w:after="360" w:line="360" w:lineRule="exact"/>
              <w:jc w:val="both"/>
              <w:rPr>
                <w:rFonts w:ascii="Arial" w:hAnsi="Arial" w:cs="Arial"/>
                <w:b/>
                <w:noProof/>
                <w:sz w:val="22"/>
                <w:szCs w:val="22"/>
                <w:lang w:val="es-ES"/>
              </w:rPr>
            </w:pPr>
          </w:p>
        </w:tc>
        <w:tc>
          <w:tcPr>
            <w:tcW w:w="497" w:type="pct"/>
          </w:tcPr>
          <w:p w14:paraId="54D0F898" w14:textId="77777777" w:rsidR="000D3476" w:rsidRPr="004F546B" w:rsidRDefault="000D3476" w:rsidP="000D3476">
            <w:pPr>
              <w:tabs>
                <w:tab w:val="left" w:pos="567"/>
              </w:tabs>
              <w:spacing w:after="360" w:line="360" w:lineRule="exact"/>
              <w:jc w:val="both"/>
              <w:rPr>
                <w:rFonts w:ascii="Arial" w:hAnsi="Arial" w:cs="Arial"/>
                <w:b/>
                <w:noProof/>
                <w:sz w:val="22"/>
                <w:szCs w:val="22"/>
                <w:lang w:val="es-ES"/>
              </w:rPr>
            </w:pPr>
          </w:p>
        </w:tc>
        <w:tc>
          <w:tcPr>
            <w:tcW w:w="497" w:type="pct"/>
          </w:tcPr>
          <w:p w14:paraId="6FDDBD2D" w14:textId="77777777" w:rsidR="000D3476" w:rsidRPr="004F546B" w:rsidRDefault="000D3476" w:rsidP="000D3476">
            <w:pPr>
              <w:tabs>
                <w:tab w:val="left" w:pos="567"/>
              </w:tabs>
              <w:spacing w:after="360" w:line="360" w:lineRule="exact"/>
              <w:jc w:val="both"/>
              <w:rPr>
                <w:rFonts w:ascii="Arial" w:hAnsi="Arial" w:cs="Arial"/>
                <w:b/>
                <w:noProof/>
                <w:sz w:val="22"/>
                <w:szCs w:val="22"/>
                <w:lang w:val="es-ES"/>
              </w:rPr>
            </w:pPr>
          </w:p>
        </w:tc>
        <w:tc>
          <w:tcPr>
            <w:tcW w:w="505" w:type="pct"/>
          </w:tcPr>
          <w:p w14:paraId="28AF5F03" w14:textId="617AAF5C" w:rsidR="000D3476" w:rsidRPr="004F546B" w:rsidRDefault="000D3476" w:rsidP="000D3476">
            <w:pPr>
              <w:tabs>
                <w:tab w:val="left" w:pos="567"/>
              </w:tabs>
              <w:spacing w:after="360" w:line="360" w:lineRule="exact"/>
              <w:jc w:val="both"/>
              <w:rPr>
                <w:rFonts w:ascii="Arial" w:hAnsi="Arial" w:cs="Arial"/>
                <w:bCs/>
                <w:noProof/>
                <w:sz w:val="22"/>
                <w:szCs w:val="22"/>
                <w:lang w:val="es-ES"/>
              </w:rPr>
            </w:pPr>
            <w:r w:rsidRPr="004F546B">
              <w:rPr>
                <w:rFonts w:ascii="Arial" w:hAnsi="Arial" w:cs="Arial"/>
                <w:bCs/>
                <w:noProof/>
                <w:sz w:val="22"/>
                <w:szCs w:val="22"/>
                <w:lang w:val="es-ES"/>
              </w:rPr>
              <w:t>150000</w:t>
            </w:r>
          </w:p>
        </w:tc>
      </w:tr>
    </w:tbl>
    <w:p w14:paraId="087F4204" w14:textId="639BF539" w:rsidR="00E160B8" w:rsidRPr="004F546B" w:rsidRDefault="00E160B8" w:rsidP="00E160B8">
      <w:pPr>
        <w:pStyle w:val="Prrafodelista"/>
        <w:tabs>
          <w:tab w:val="left" w:pos="567"/>
        </w:tabs>
        <w:spacing w:after="360" w:line="360" w:lineRule="exact"/>
        <w:ind w:left="540"/>
        <w:jc w:val="both"/>
        <w:rPr>
          <w:rFonts w:ascii="Arial" w:hAnsi="Arial" w:cs="Arial"/>
          <w:b/>
          <w:noProof/>
          <w:sz w:val="22"/>
          <w:szCs w:val="22"/>
          <w:lang w:val="es-ES"/>
        </w:rPr>
      </w:pPr>
    </w:p>
    <w:p w14:paraId="19CB3962" w14:textId="4D8DE553" w:rsidR="003D5D66" w:rsidRPr="004F546B" w:rsidRDefault="004E0DAF" w:rsidP="004F546B">
      <w:pPr>
        <w:pStyle w:val="Ttulo2"/>
        <w:keepNext w:val="0"/>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s>
        <w:spacing w:before="360" w:after="120" w:line="276" w:lineRule="auto"/>
        <w:ind w:left="284"/>
        <w:jc w:val="both"/>
        <w:rPr>
          <w:rFonts w:ascii="Arial" w:hAnsi="Arial" w:cs="Arial"/>
          <w:b w:val="0"/>
          <w:sz w:val="22"/>
          <w:szCs w:val="22"/>
        </w:rPr>
      </w:pPr>
      <w:r>
        <w:rPr>
          <w:rFonts w:ascii="Arial" w:hAnsi="Arial" w:cs="Arial"/>
          <w:sz w:val="22"/>
          <w:szCs w:val="22"/>
          <w:u w:val="none"/>
        </w:rPr>
        <w:t>H</w:t>
      </w:r>
      <w:r w:rsidR="003D5D66" w:rsidRPr="004F546B">
        <w:rPr>
          <w:rFonts w:ascii="Arial" w:hAnsi="Arial" w:cs="Arial"/>
          <w:sz w:val="22"/>
          <w:szCs w:val="22"/>
          <w:u w:val="none"/>
        </w:rPr>
        <w:t>ITOS Y OBJETIVOS DE LA INVERSIÓN</w:t>
      </w:r>
    </w:p>
    <w:p w14:paraId="32F4A0FC" w14:textId="310118FD" w:rsidR="00E160B8" w:rsidRPr="004F546B" w:rsidRDefault="00E160B8"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El objetivo a alcanzar en este proyecto del componente 19 es que participen en acciones de formación  en competencias digitales al menos 450.000 personas, que tendrían que estar formadas a finales de 2025.</w:t>
      </w:r>
    </w:p>
    <w:p w14:paraId="6F4A82A3" w14:textId="0FCAC56E" w:rsidR="003D5D66" w:rsidRDefault="00E160B8" w:rsidP="004F546B">
      <w:pPr>
        <w:tabs>
          <w:tab w:val="left" w:pos="567"/>
        </w:tabs>
        <w:spacing w:before="120" w:after="120" w:line="360" w:lineRule="exact"/>
        <w:ind w:firstLine="567"/>
        <w:jc w:val="both"/>
        <w:rPr>
          <w:rFonts w:ascii="Arial" w:hAnsi="Arial" w:cs="Arial"/>
          <w:bCs/>
          <w:sz w:val="22"/>
          <w:szCs w:val="22"/>
        </w:rPr>
      </w:pPr>
      <w:r w:rsidRPr="004F546B">
        <w:rPr>
          <w:rFonts w:ascii="Arial" w:hAnsi="Arial" w:cs="Arial"/>
          <w:bCs/>
          <w:sz w:val="22"/>
          <w:szCs w:val="22"/>
        </w:rPr>
        <w:t>Dado que el Ministerio de Cultura y Deporte participa en  150 M€ en el C19, eso representa el 11,94% de los 1.256 millones que tiene la I3, por lo que habría que  formar un total de 53.730.</w:t>
      </w:r>
    </w:p>
    <w:p w14:paraId="7104BA4A" w14:textId="77777777" w:rsidR="00A9713A" w:rsidRPr="004F546B" w:rsidRDefault="00A9713A" w:rsidP="004F546B">
      <w:pPr>
        <w:tabs>
          <w:tab w:val="left" w:pos="567"/>
        </w:tabs>
        <w:spacing w:before="120" w:after="120" w:line="360" w:lineRule="exact"/>
        <w:ind w:firstLine="567"/>
        <w:jc w:val="both"/>
        <w:rPr>
          <w:rFonts w:ascii="Arial" w:hAnsi="Arial" w:cs="Arial"/>
          <w:bCs/>
          <w:sz w:val="22"/>
          <w:szCs w:val="22"/>
        </w:rPr>
      </w:pPr>
    </w:p>
    <w:p w14:paraId="674D79D4" w14:textId="57A36E2D" w:rsidR="003D5D66" w:rsidRPr="004E0DAF" w:rsidRDefault="003D5D66" w:rsidP="003D5D66">
      <w:pPr>
        <w:pStyle w:val="Prrafodelista"/>
        <w:numPr>
          <w:ilvl w:val="0"/>
          <w:numId w:val="1"/>
        </w:numPr>
        <w:tabs>
          <w:tab w:val="left" w:pos="567"/>
        </w:tabs>
        <w:spacing w:after="360" w:line="360" w:lineRule="exact"/>
        <w:jc w:val="both"/>
        <w:rPr>
          <w:rFonts w:ascii="Arial" w:hAnsi="Arial" w:cs="Arial"/>
          <w:b/>
          <w:noProof/>
          <w:sz w:val="22"/>
          <w:szCs w:val="22"/>
          <w:lang w:val="es-ES"/>
        </w:rPr>
      </w:pPr>
      <w:r w:rsidRPr="004E0DAF">
        <w:rPr>
          <w:rFonts w:ascii="Arial" w:hAnsi="Arial" w:cs="Arial"/>
          <w:b/>
          <w:noProof/>
          <w:sz w:val="22"/>
          <w:szCs w:val="22"/>
          <w:lang w:val="es-ES"/>
        </w:rPr>
        <w:t>INDICADORES DE SEGUIMI</w:t>
      </w:r>
      <w:r w:rsidR="00101D5C" w:rsidRPr="004E0DAF">
        <w:rPr>
          <w:rFonts w:ascii="Arial" w:hAnsi="Arial" w:cs="Arial"/>
          <w:b/>
          <w:noProof/>
          <w:sz w:val="22"/>
          <w:szCs w:val="22"/>
          <w:lang w:val="es-ES"/>
        </w:rPr>
        <w:t>E</w:t>
      </w:r>
      <w:r w:rsidRPr="004E0DAF">
        <w:rPr>
          <w:rFonts w:ascii="Arial" w:hAnsi="Arial" w:cs="Arial"/>
          <w:b/>
          <w:noProof/>
          <w:sz w:val="22"/>
          <w:szCs w:val="22"/>
          <w:lang w:val="es-ES"/>
        </w:rPr>
        <w:t>NTO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963D18" w:rsidRPr="004E0DAF" w14:paraId="4FA8B1F6" w14:textId="77777777" w:rsidTr="007D0172">
        <w:trPr>
          <w:jc w:val="center"/>
        </w:trPr>
        <w:tc>
          <w:tcPr>
            <w:tcW w:w="5000" w:type="pct"/>
            <w:tcBorders>
              <w:top w:val="single" w:sz="12" w:space="0" w:color="auto"/>
              <w:left w:val="single" w:sz="12" w:space="0" w:color="auto"/>
              <w:bottom w:val="single" w:sz="12" w:space="0" w:color="auto"/>
              <w:right w:val="single" w:sz="12" w:space="0" w:color="auto"/>
            </w:tcBorders>
          </w:tcPr>
          <w:p w14:paraId="2EA01DEC" w14:textId="77777777" w:rsidR="00963D18" w:rsidRPr="004F546B" w:rsidRDefault="00963D18" w:rsidP="00351082">
            <w:pPr>
              <w:tabs>
                <w:tab w:val="left" w:pos="284"/>
                <w:tab w:val="left" w:pos="567"/>
              </w:tabs>
              <w:spacing w:before="60" w:after="60"/>
              <w:ind w:left="284" w:hanging="227"/>
              <w:jc w:val="center"/>
              <w:rPr>
                <w:rFonts w:ascii="Arial" w:hAnsi="Arial" w:cs="Arial"/>
                <w:b/>
                <w:sz w:val="22"/>
                <w:szCs w:val="22"/>
              </w:rPr>
            </w:pPr>
            <w:r w:rsidRPr="004F546B">
              <w:rPr>
                <w:rFonts w:ascii="Arial" w:hAnsi="Arial" w:cs="Arial"/>
                <w:sz w:val="22"/>
                <w:szCs w:val="22"/>
              </w:rPr>
              <w:br w:type="page"/>
            </w:r>
            <w:r w:rsidRPr="004F546B">
              <w:rPr>
                <w:rFonts w:ascii="Arial" w:hAnsi="Arial" w:cs="Arial"/>
                <w:b/>
                <w:sz w:val="22"/>
                <w:szCs w:val="22"/>
              </w:rPr>
              <w:br w:type="page"/>
              <w:t>OBJETIVO / ACTIVIDAD</w:t>
            </w:r>
          </w:p>
        </w:tc>
      </w:tr>
      <w:tr w:rsidR="00963D18" w:rsidRPr="004E0DAF" w14:paraId="048A9E9E" w14:textId="77777777" w:rsidTr="007D0172">
        <w:trPr>
          <w:jc w:val="center"/>
        </w:trPr>
        <w:tc>
          <w:tcPr>
            <w:tcW w:w="5000" w:type="pct"/>
            <w:tcBorders>
              <w:top w:val="single" w:sz="12" w:space="0" w:color="auto"/>
              <w:left w:val="single" w:sz="12" w:space="0" w:color="auto"/>
              <w:bottom w:val="single" w:sz="12" w:space="0" w:color="auto"/>
              <w:right w:val="single" w:sz="12" w:space="0" w:color="auto"/>
            </w:tcBorders>
          </w:tcPr>
          <w:p w14:paraId="15C0124C" w14:textId="2496D395" w:rsidR="00963D18" w:rsidRPr="004F546B" w:rsidRDefault="006C04FE" w:rsidP="000733B8">
            <w:pPr>
              <w:pStyle w:val="Prrafodelista"/>
              <w:numPr>
                <w:ilvl w:val="0"/>
                <w:numId w:val="16"/>
              </w:numPr>
              <w:tabs>
                <w:tab w:val="left" w:pos="284"/>
              </w:tabs>
              <w:spacing w:before="60" w:after="60"/>
              <w:ind w:left="341" w:hanging="284"/>
              <w:contextualSpacing w:val="0"/>
              <w:jc w:val="both"/>
              <w:rPr>
                <w:rFonts w:ascii="Arial" w:hAnsi="Arial" w:cs="Arial"/>
                <w:b/>
                <w:sz w:val="22"/>
                <w:szCs w:val="22"/>
              </w:rPr>
            </w:pPr>
            <w:r w:rsidRPr="004F546B">
              <w:rPr>
                <w:rFonts w:ascii="Arial" w:hAnsi="Arial" w:cs="Arial"/>
                <w:b/>
                <w:sz w:val="22"/>
                <w:szCs w:val="22"/>
              </w:rPr>
              <w:t>Competencias digitales para el empleo</w:t>
            </w:r>
            <w:r w:rsidR="00963D18" w:rsidRPr="004F546B">
              <w:rPr>
                <w:rFonts w:ascii="Arial" w:hAnsi="Arial" w:cs="Arial"/>
                <w:b/>
                <w:sz w:val="22"/>
                <w:szCs w:val="22"/>
              </w:rPr>
              <w:t xml:space="preserve"> </w:t>
            </w:r>
          </w:p>
        </w:tc>
      </w:tr>
    </w:tbl>
    <w:p w14:paraId="54F3BEEE" w14:textId="77777777" w:rsidR="00963D18" w:rsidRPr="004F546B" w:rsidRDefault="00963D18" w:rsidP="00F2707B">
      <w:pPr>
        <w:jc w:val="both"/>
        <w:rPr>
          <w:rFonts w:ascii="Arial" w:hAnsi="Arial" w:cs="Arial"/>
          <w:b/>
          <w:sz w:val="22"/>
          <w:szCs w:val="22"/>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179"/>
        <w:gridCol w:w="1120"/>
        <w:gridCol w:w="1189"/>
        <w:gridCol w:w="1120"/>
        <w:gridCol w:w="1202"/>
        <w:gridCol w:w="1120"/>
      </w:tblGrid>
      <w:tr w:rsidR="00963D18" w:rsidRPr="004E0DAF" w14:paraId="1AFFDE60" w14:textId="77777777" w:rsidTr="00F62B97">
        <w:trPr>
          <w:cantSplit/>
          <w:trHeight w:val="340"/>
          <w:jc w:val="center"/>
        </w:trPr>
        <w:tc>
          <w:tcPr>
            <w:tcW w:w="1895" w:type="pct"/>
            <w:vMerge w:val="restart"/>
            <w:tcBorders>
              <w:top w:val="single" w:sz="12" w:space="0" w:color="auto"/>
              <w:bottom w:val="single" w:sz="12" w:space="0" w:color="auto"/>
            </w:tcBorders>
            <w:vAlign w:val="center"/>
          </w:tcPr>
          <w:p w14:paraId="25F09EC2" w14:textId="77777777" w:rsidR="00963D18" w:rsidRPr="004F546B" w:rsidRDefault="00963D18" w:rsidP="00963D18">
            <w:pPr>
              <w:tabs>
                <w:tab w:val="left" w:pos="284"/>
                <w:tab w:val="left" w:pos="567"/>
              </w:tabs>
              <w:spacing w:before="60"/>
              <w:jc w:val="center"/>
              <w:rPr>
                <w:rFonts w:ascii="Arial" w:hAnsi="Arial" w:cs="Arial"/>
                <w:b/>
                <w:sz w:val="22"/>
                <w:szCs w:val="22"/>
              </w:rPr>
            </w:pPr>
            <w:r w:rsidRPr="004F546B">
              <w:rPr>
                <w:rFonts w:ascii="Arial" w:hAnsi="Arial" w:cs="Arial"/>
                <w:b/>
                <w:sz w:val="22"/>
                <w:szCs w:val="22"/>
              </w:rPr>
              <w:t>INDICADORES</w:t>
            </w:r>
          </w:p>
        </w:tc>
        <w:tc>
          <w:tcPr>
            <w:tcW w:w="1243" w:type="pct"/>
            <w:gridSpan w:val="2"/>
            <w:tcBorders>
              <w:top w:val="single" w:sz="12" w:space="0" w:color="auto"/>
              <w:bottom w:val="single" w:sz="12" w:space="0" w:color="auto"/>
            </w:tcBorders>
            <w:vAlign w:val="center"/>
          </w:tcPr>
          <w:p w14:paraId="1B073A57" w14:textId="78743EAF" w:rsidR="00963D18" w:rsidRPr="004F546B" w:rsidRDefault="00460647" w:rsidP="00F62B97">
            <w:pPr>
              <w:tabs>
                <w:tab w:val="left" w:pos="284"/>
                <w:tab w:val="left" w:pos="567"/>
              </w:tabs>
              <w:spacing w:before="60" w:after="60"/>
              <w:jc w:val="center"/>
              <w:rPr>
                <w:rFonts w:ascii="Arial" w:hAnsi="Arial" w:cs="Arial"/>
                <w:b/>
                <w:sz w:val="22"/>
                <w:szCs w:val="22"/>
              </w:rPr>
            </w:pPr>
            <w:r w:rsidRPr="004F546B">
              <w:rPr>
                <w:rFonts w:ascii="Arial" w:hAnsi="Arial" w:cs="Arial"/>
                <w:b/>
                <w:sz w:val="22"/>
                <w:szCs w:val="22"/>
              </w:rPr>
              <w:t>202</w:t>
            </w:r>
            <w:r w:rsidR="00101D5C" w:rsidRPr="004F546B">
              <w:rPr>
                <w:rFonts w:ascii="Arial" w:hAnsi="Arial" w:cs="Arial"/>
                <w:b/>
                <w:sz w:val="22"/>
                <w:szCs w:val="22"/>
              </w:rPr>
              <w:t>1</w:t>
            </w:r>
          </w:p>
        </w:tc>
        <w:tc>
          <w:tcPr>
            <w:tcW w:w="1242" w:type="pct"/>
            <w:gridSpan w:val="2"/>
            <w:tcBorders>
              <w:top w:val="single" w:sz="12" w:space="0" w:color="auto"/>
              <w:bottom w:val="single" w:sz="12" w:space="0" w:color="auto"/>
            </w:tcBorders>
            <w:vAlign w:val="center"/>
          </w:tcPr>
          <w:p w14:paraId="7F55E87A" w14:textId="6FC31FDE" w:rsidR="00963D18" w:rsidRPr="004F546B" w:rsidRDefault="00460647" w:rsidP="00F62B97">
            <w:pPr>
              <w:tabs>
                <w:tab w:val="left" w:pos="284"/>
                <w:tab w:val="left" w:pos="567"/>
              </w:tabs>
              <w:spacing w:before="60" w:after="60"/>
              <w:jc w:val="center"/>
              <w:rPr>
                <w:rFonts w:ascii="Arial" w:hAnsi="Arial" w:cs="Arial"/>
                <w:b/>
                <w:sz w:val="22"/>
                <w:szCs w:val="22"/>
              </w:rPr>
            </w:pPr>
            <w:r w:rsidRPr="004F546B">
              <w:rPr>
                <w:rFonts w:ascii="Arial" w:hAnsi="Arial" w:cs="Arial"/>
                <w:b/>
                <w:sz w:val="22"/>
                <w:szCs w:val="22"/>
              </w:rPr>
              <w:t>202</w:t>
            </w:r>
            <w:r w:rsidR="00101D5C" w:rsidRPr="004F546B">
              <w:rPr>
                <w:rFonts w:ascii="Arial" w:hAnsi="Arial" w:cs="Arial"/>
                <w:b/>
                <w:sz w:val="22"/>
                <w:szCs w:val="22"/>
              </w:rPr>
              <w:t>2</w:t>
            </w:r>
          </w:p>
        </w:tc>
        <w:tc>
          <w:tcPr>
            <w:tcW w:w="620" w:type="pct"/>
            <w:tcBorders>
              <w:top w:val="single" w:sz="12" w:space="0" w:color="auto"/>
              <w:bottom w:val="single" w:sz="12" w:space="0" w:color="auto"/>
            </w:tcBorders>
            <w:vAlign w:val="center"/>
          </w:tcPr>
          <w:p w14:paraId="1DC49E76" w14:textId="46FCB599" w:rsidR="00963D18" w:rsidRPr="004F546B" w:rsidRDefault="00460647" w:rsidP="00F62B97">
            <w:pPr>
              <w:tabs>
                <w:tab w:val="left" w:pos="284"/>
                <w:tab w:val="left" w:pos="567"/>
              </w:tabs>
              <w:spacing w:before="60" w:after="60"/>
              <w:jc w:val="center"/>
              <w:rPr>
                <w:rFonts w:ascii="Arial" w:hAnsi="Arial" w:cs="Arial"/>
                <w:b/>
                <w:sz w:val="22"/>
                <w:szCs w:val="22"/>
              </w:rPr>
            </w:pPr>
            <w:r w:rsidRPr="004F546B">
              <w:rPr>
                <w:rFonts w:ascii="Arial" w:hAnsi="Arial" w:cs="Arial"/>
                <w:b/>
                <w:sz w:val="22"/>
                <w:szCs w:val="22"/>
              </w:rPr>
              <w:t>202</w:t>
            </w:r>
            <w:r w:rsidR="00101D5C" w:rsidRPr="004F546B">
              <w:rPr>
                <w:rFonts w:ascii="Arial" w:hAnsi="Arial" w:cs="Arial"/>
                <w:b/>
                <w:sz w:val="22"/>
                <w:szCs w:val="22"/>
              </w:rPr>
              <w:t>3</w:t>
            </w:r>
          </w:p>
        </w:tc>
      </w:tr>
      <w:tr w:rsidR="00F62B97" w:rsidRPr="004E0DAF" w14:paraId="0339EC55" w14:textId="77777777" w:rsidTr="007D0172">
        <w:trPr>
          <w:cantSplit/>
          <w:jc w:val="center"/>
        </w:trPr>
        <w:tc>
          <w:tcPr>
            <w:tcW w:w="1895" w:type="pct"/>
            <w:vMerge/>
            <w:tcBorders>
              <w:top w:val="single" w:sz="12" w:space="0" w:color="auto"/>
              <w:bottom w:val="single" w:sz="12" w:space="0" w:color="auto"/>
            </w:tcBorders>
            <w:vAlign w:val="center"/>
          </w:tcPr>
          <w:p w14:paraId="6502C39E" w14:textId="77777777" w:rsidR="00F62B97" w:rsidRPr="004F546B" w:rsidRDefault="00F62B97" w:rsidP="00F62B97">
            <w:pPr>
              <w:tabs>
                <w:tab w:val="left" w:pos="284"/>
                <w:tab w:val="left" w:pos="567"/>
              </w:tabs>
              <w:spacing w:before="60" w:after="60"/>
              <w:jc w:val="center"/>
              <w:rPr>
                <w:rFonts w:ascii="Arial" w:hAnsi="Arial" w:cs="Arial"/>
                <w:b/>
                <w:i/>
                <w:sz w:val="22"/>
                <w:szCs w:val="22"/>
              </w:rPr>
            </w:pPr>
          </w:p>
        </w:tc>
        <w:tc>
          <w:tcPr>
            <w:tcW w:w="621" w:type="pct"/>
            <w:tcBorders>
              <w:top w:val="single" w:sz="12" w:space="0" w:color="auto"/>
              <w:bottom w:val="single" w:sz="12" w:space="0" w:color="auto"/>
            </w:tcBorders>
            <w:vAlign w:val="center"/>
          </w:tcPr>
          <w:p w14:paraId="36176DD3" w14:textId="77777777" w:rsidR="00F62B97" w:rsidRPr="004F546B" w:rsidRDefault="00F62B97" w:rsidP="00F62B97">
            <w:pPr>
              <w:tabs>
                <w:tab w:val="left" w:pos="284"/>
                <w:tab w:val="left" w:pos="567"/>
              </w:tabs>
              <w:jc w:val="center"/>
              <w:rPr>
                <w:rFonts w:ascii="Arial" w:hAnsi="Arial" w:cs="Arial"/>
                <w:b/>
                <w:sz w:val="22"/>
                <w:szCs w:val="22"/>
              </w:rPr>
            </w:pPr>
            <w:r w:rsidRPr="004F546B">
              <w:rPr>
                <w:rFonts w:ascii="Arial" w:hAnsi="Arial" w:cs="Arial"/>
                <w:b/>
                <w:sz w:val="22"/>
                <w:szCs w:val="22"/>
              </w:rPr>
              <w:t>Presu-puestado</w:t>
            </w:r>
          </w:p>
        </w:tc>
        <w:tc>
          <w:tcPr>
            <w:tcW w:w="622" w:type="pct"/>
            <w:tcBorders>
              <w:top w:val="single" w:sz="12" w:space="0" w:color="auto"/>
              <w:bottom w:val="single" w:sz="12" w:space="0" w:color="auto"/>
            </w:tcBorders>
            <w:vAlign w:val="center"/>
          </w:tcPr>
          <w:p w14:paraId="3BDD00EF" w14:textId="77777777" w:rsidR="00F62B97" w:rsidRPr="004F546B" w:rsidRDefault="00867546" w:rsidP="00F62B97">
            <w:pPr>
              <w:keepNext/>
              <w:keepLines/>
              <w:spacing w:before="60" w:after="60"/>
              <w:ind w:right="20"/>
              <w:jc w:val="center"/>
              <w:rPr>
                <w:rFonts w:ascii="Arial" w:hAnsi="Arial" w:cs="Arial"/>
                <w:b/>
                <w:sz w:val="22"/>
                <w:szCs w:val="22"/>
              </w:rPr>
            </w:pPr>
            <w:r w:rsidRPr="004F546B">
              <w:rPr>
                <w:rFonts w:ascii="Arial" w:hAnsi="Arial" w:cs="Arial"/>
                <w:b/>
                <w:sz w:val="22"/>
                <w:szCs w:val="22"/>
              </w:rPr>
              <w:t>Realizado</w:t>
            </w:r>
          </w:p>
        </w:tc>
        <w:tc>
          <w:tcPr>
            <w:tcW w:w="621" w:type="pct"/>
            <w:tcBorders>
              <w:top w:val="single" w:sz="12" w:space="0" w:color="auto"/>
              <w:bottom w:val="single" w:sz="12" w:space="0" w:color="auto"/>
            </w:tcBorders>
            <w:vAlign w:val="center"/>
          </w:tcPr>
          <w:p w14:paraId="28799D07" w14:textId="77777777" w:rsidR="00F62B97" w:rsidRPr="004F546B" w:rsidRDefault="00F62B97" w:rsidP="00F62B97">
            <w:pPr>
              <w:tabs>
                <w:tab w:val="left" w:pos="284"/>
                <w:tab w:val="left" w:pos="567"/>
              </w:tabs>
              <w:spacing w:before="60" w:after="60"/>
              <w:jc w:val="center"/>
              <w:rPr>
                <w:rFonts w:ascii="Arial" w:hAnsi="Arial" w:cs="Arial"/>
                <w:b/>
                <w:sz w:val="22"/>
                <w:szCs w:val="22"/>
              </w:rPr>
            </w:pPr>
            <w:r w:rsidRPr="004F546B">
              <w:rPr>
                <w:rFonts w:ascii="Arial" w:hAnsi="Arial" w:cs="Arial"/>
                <w:b/>
                <w:sz w:val="22"/>
                <w:szCs w:val="22"/>
              </w:rPr>
              <w:t>Presu-puestado</w:t>
            </w:r>
          </w:p>
        </w:tc>
        <w:tc>
          <w:tcPr>
            <w:tcW w:w="621" w:type="pct"/>
            <w:tcBorders>
              <w:top w:val="single" w:sz="12" w:space="0" w:color="auto"/>
              <w:bottom w:val="single" w:sz="12" w:space="0" w:color="auto"/>
            </w:tcBorders>
            <w:vAlign w:val="center"/>
          </w:tcPr>
          <w:p w14:paraId="5C89E4F7" w14:textId="77777777" w:rsidR="00F62B97" w:rsidRPr="004F546B" w:rsidRDefault="00F62B97" w:rsidP="00F62B97">
            <w:pPr>
              <w:keepNext/>
              <w:keepLines/>
              <w:spacing w:before="60" w:after="60"/>
              <w:ind w:right="20"/>
              <w:jc w:val="center"/>
              <w:rPr>
                <w:rFonts w:ascii="Arial" w:hAnsi="Arial" w:cs="Arial"/>
                <w:b/>
                <w:sz w:val="22"/>
                <w:szCs w:val="22"/>
              </w:rPr>
            </w:pPr>
            <w:r w:rsidRPr="004F546B">
              <w:rPr>
                <w:rFonts w:ascii="Arial" w:hAnsi="Arial" w:cs="Arial"/>
                <w:b/>
                <w:sz w:val="22"/>
                <w:szCs w:val="22"/>
              </w:rPr>
              <w:t>Ejecución</w:t>
            </w:r>
          </w:p>
          <w:p w14:paraId="3121C640" w14:textId="77777777" w:rsidR="00867546" w:rsidRPr="004F546B" w:rsidRDefault="00867546" w:rsidP="00F62B97">
            <w:pPr>
              <w:keepNext/>
              <w:keepLines/>
              <w:spacing w:before="60" w:after="60"/>
              <w:ind w:right="20"/>
              <w:jc w:val="center"/>
              <w:rPr>
                <w:rFonts w:ascii="Arial" w:hAnsi="Arial" w:cs="Arial"/>
                <w:b/>
                <w:sz w:val="22"/>
                <w:szCs w:val="22"/>
              </w:rPr>
            </w:pPr>
            <w:r w:rsidRPr="004F546B">
              <w:rPr>
                <w:rFonts w:ascii="Arial" w:hAnsi="Arial" w:cs="Arial"/>
                <w:b/>
                <w:sz w:val="22"/>
                <w:szCs w:val="22"/>
              </w:rPr>
              <w:t>prevista</w:t>
            </w:r>
          </w:p>
        </w:tc>
        <w:tc>
          <w:tcPr>
            <w:tcW w:w="620" w:type="pct"/>
            <w:tcBorders>
              <w:top w:val="single" w:sz="12" w:space="0" w:color="auto"/>
              <w:bottom w:val="single" w:sz="12" w:space="0" w:color="auto"/>
            </w:tcBorders>
            <w:vAlign w:val="center"/>
          </w:tcPr>
          <w:p w14:paraId="77BF5C04" w14:textId="7316FB1B" w:rsidR="00F62B97" w:rsidRPr="004F546B" w:rsidRDefault="00460647" w:rsidP="00F62B97">
            <w:pPr>
              <w:tabs>
                <w:tab w:val="left" w:pos="284"/>
                <w:tab w:val="left" w:pos="567"/>
              </w:tabs>
              <w:spacing w:before="60" w:after="60"/>
              <w:jc w:val="center"/>
              <w:rPr>
                <w:rFonts w:ascii="Arial" w:hAnsi="Arial" w:cs="Arial"/>
                <w:b/>
                <w:sz w:val="22"/>
                <w:szCs w:val="22"/>
              </w:rPr>
            </w:pPr>
            <w:r w:rsidRPr="004F546B">
              <w:rPr>
                <w:rFonts w:ascii="Arial" w:hAnsi="Arial" w:cs="Arial"/>
                <w:b/>
                <w:sz w:val="22"/>
                <w:szCs w:val="22"/>
              </w:rPr>
              <w:t>Presu-puestado</w:t>
            </w:r>
          </w:p>
        </w:tc>
      </w:tr>
      <w:tr w:rsidR="00543A31" w:rsidRPr="004E0DAF" w14:paraId="2CC0949E" w14:textId="77777777" w:rsidTr="007D0172">
        <w:trPr>
          <w:cantSplit/>
          <w:trHeight w:val="20"/>
          <w:jc w:val="center"/>
        </w:trPr>
        <w:tc>
          <w:tcPr>
            <w:tcW w:w="1895" w:type="pct"/>
            <w:vAlign w:val="bottom"/>
          </w:tcPr>
          <w:p w14:paraId="1BF3169D" w14:textId="38A2D8B9" w:rsidR="00543A31" w:rsidRPr="004F546B" w:rsidRDefault="00543A31" w:rsidP="004A2218">
            <w:pPr>
              <w:tabs>
                <w:tab w:val="left" w:pos="284"/>
                <w:tab w:val="left" w:pos="567"/>
              </w:tabs>
              <w:spacing w:before="60"/>
              <w:ind w:right="125"/>
              <w:jc w:val="right"/>
              <w:rPr>
                <w:rFonts w:ascii="Arial" w:hAnsi="Arial" w:cs="Arial"/>
                <w:i/>
                <w:sz w:val="22"/>
                <w:szCs w:val="22"/>
                <w:highlight w:val="lightGray"/>
              </w:rPr>
            </w:pPr>
          </w:p>
        </w:tc>
        <w:tc>
          <w:tcPr>
            <w:tcW w:w="621" w:type="pct"/>
            <w:vAlign w:val="bottom"/>
          </w:tcPr>
          <w:p w14:paraId="57B7343D" w14:textId="4D962DCC" w:rsidR="00543A31" w:rsidRPr="004F546B" w:rsidRDefault="00543A31" w:rsidP="00751D78">
            <w:pPr>
              <w:tabs>
                <w:tab w:val="left" w:pos="284"/>
                <w:tab w:val="left" w:pos="567"/>
              </w:tabs>
              <w:spacing w:before="60"/>
              <w:ind w:right="125"/>
              <w:jc w:val="right"/>
              <w:rPr>
                <w:rFonts w:ascii="Arial" w:hAnsi="Arial" w:cs="Arial"/>
                <w:sz w:val="22"/>
                <w:szCs w:val="22"/>
                <w:highlight w:val="lightGray"/>
              </w:rPr>
            </w:pPr>
          </w:p>
        </w:tc>
        <w:tc>
          <w:tcPr>
            <w:tcW w:w="622" w:type="pct"/>
            <w:vAlign w:val="bottom"/>
          </w:tcPr>
          <w:p w14:paraId="2A5BF2A3" w14:textId="7A1D3564" w:rsidR="00543A31" w:rsidRPr="004F546B" w:rsidRDefault="00543A31" w:rsidP="00751D78">
            <w:pPr>
              <w:tabs>
                <w:tab w:val="left" w:pos="284"/>
                <w:tab w:val="left" w:pos="567"/>
              </w:tabs>
              <w:spacing w:before="60"/>
              <w:ind w:right="125"/>
              <w:jc w:val="right"/>
              <w:rPr>
                <w:rFonts w:ascii="Arial" w:hAnsi="Arial" w:cs="Arial"/>
                <w:sz w:val="22"/>
                <w:szCs w:val="22"/>
                <w:highlight w:val="lightGray"/>
              </w:rPr>
            </w:pPr>
          </w:p>
        </w:tc>
        <w:tc>
          <w:tcPr>
            <w:tcW w:w="621" w:type="pct"/>
            <w:vAlign w:val="bottom"/>
          </w:tcPr>
          <w:p w14:paraId="24780EF7" w14:textId="3BF3269D" w:rsidR="00543A31" w:rsidRPr="004F546B" w:rsidRDefault="00543A31" w:rsidP="00751D78">
            <w:pPr>
              <w:tabs>
                <w:tab w:val="left" w:pos="284"/>
                <w:tab w:val="left" w:pos="567"/>
              </w:tabs>
              <w:spacing w:before="60"/>
              <w:ind w:right="125"/>
              <w:jc w:val="right"/>
              <w:rPr>
                <w:rFonts w:ascii="Arial" w:hAnsi="Arial" w:cs="Arial"/>
                <w:sz w:val="22"/>
                <w:szCs w:val="22"/>
                <w:highlight w:val="lightGray"/>
              </w:rPr>
            </w:pPr>
          </w:p>
        </w:tc>
        <w:tc>
          <w:tcPr>
            <w:tcW w:w="621" w:type="pct"/>
            <w:vAlign w:val="bottom"/>
          </w:tcPr>
          <w:p w14:paraId="2CE2D29A" w14:textId="621D66EE" w:rsidR="00543A31" w:rsidRPr="004F546B" w:rsidRDefault="00543A31" w:rsidP="00707B28">
            <w:pPr>
              <w:tabs>
                <w:tab w:val="left" w:pos="284"/>
                <w:tab w:val="left" w:pos="567"/>
              </w:tabs>
              <w:spacing w:before="60"/>
              <w:ind w:right="125"/>
              <w:jc w:val="right"/>
              <w:rPr>
                <w:rFonts w:ascii="Arial" w:hAnsi="Arial" w:cs="Arial"/>
                <w:sz w:val="22"/>
                <w:szCs w:val="22"/>
                <w:highlight w:val="lightGray"/>
              </w:rPr>
            </w:pPr>
          </w:p>
        </w:tc>
        <w:tc>
          <w:tcPr>
            <w:tcW w:w="620" w:type="pct"/>
            <w:vAlign w:val="bottom"/>
          </w:tcPr>
          <w:p w14:paraId="14B6329E" w14:textId="1D0297C6" w:rsidR="00543A31" w:rsidRPr="004F546B" w:rsidRDefault="00543A31" w:rsidP="00707B28">
            <w:pPr>
              <w:tabs>
                <w:tab w:val="left" w:pos="284"/>
                <w:tab w:val="left" w:pos="567"/>
              </w:tabs>
              <w:spacing w:before="60"/>
              <w:ind w:right="125"/>
              <w:jc w:val="right"/>
              <w:rPr>
                <w:rFonts w:ascii="Arial" w:hAnsi="Arial" w:cs="Arial"/>
                <w:sz w:val="22"/>
                <w:szCs w:val="22"/>
                <w:highlight w:val="lightGray"/>
              </w:rPr>
            </w:pPr>
          </w:p>
        </w:tc>
      </w:tr>
      <w:tr w:rsidR="00543A31" w:rsidRPr="004E0DAF" w14:paraId="17C20FED" w14:textId="77777777" w:rsidTr="007D0172">
        <w:trPr>
          <w:cantSplit/>
          <w:trHeight w:val="20"/>
          <w:jc w:val="center"/>
        </w:trPr>
        <w:tc>
          <w:tcPr>
            <w:tcW w:w="1895" w:type="pct"/>
            <w:vAlign w:val="bottom"/>
          </w:tcPr>
          <w:p w14:paraId="1C6ABC8A" w14:textId="39C73B0C" w:rsidR="00543A31" w:rsidRPr="004F546B" w:rsidRDefault="00323711" w:rsidP="004A2218">
            <w:pPr>
              <w:tabs>
                <w:tab w:val="left" w:pos="284"/>
                <w:tab w:val="left" w:pos="567"/>
              </w:tabs>
              <w:spacing w:before="60"/>
              <w:ind w:right="125"/>
              <w:jc w:val="right"/>
              <w:rPr>
                <w:rFonts w:ascii="Arial" w:hAnsi="Arial" w:cs="Arial"/>
                <w:sz w:val="22"/>
                <w:szCs w:val="22"/>
                <w:highlight w:val="lightGray"/>
              </w:rPr>
            </w:pPr>
            <w:r w:rsidRPr="004F546B">
              <w:rPr>
                <w:rFonts w:ascii="Arial" w:hAnsi="Arial" w:cs="Arial"/>
                <w:sz w:val="22"/>
                <w:szCs w:val="22"/>
                <w:highlight w:val="lightGray"/>
              </w:rPr>
              <w:t>Personas formadas</w:t>
            </w:r>
          </w:p>
        </w:tc>
        <w:tc>
          <w:tcPr>
            <w:tcW w:w="621" w:type="pct"/>
            <w:vAlign w:val="bottom"/>
          </w:tcPr>
          <w:p w14:paraId="45CFAC69" w14:textId="0AF34E92" w:rsidR="00543A31" w:rsidRPr="004F546B" w:rsidRDefault="00543A31" w:rsidP="004A2218">
            <w:pPr>
              <w:tabs>
                <w:tab w:val="left" w:pos="284"/>
                <w:tab w:val="left" w:pos="567"/>
              </w:tabs>
              <w:spacing w:before="60"/>
              <w:ind w:right="125"/>
              <w:jc w:val="right"/>
              <w:rPr>
                <w:rFonts w:ascii="Arial" w:hAnsi="Arial" w:cs="Arial"/>
                <w:sz w:val="22"/>
                <w:szCs w:val="22"/>
                <w:highlight w:val="lightGray"/>
              </w:rPr>
            </w:pPr>
          </w:p>
        </w:tc>
        <w:tc>
          <w:tcPr>
            <w:tcW w:w="622" w:type="pct"/>
            <w:vAlign w:val="bottom"/>
          </w:tcPr>
          <w:p w14:paraId="4B160D6A" w14:textId="46F0477D" w:rsidR="00543A31" w:rsidRPr="004F546B" w:rsidRDefault="00543A31" w:rsidP="004A2218">
            <w:pPr>
              <w:tabs>
                <w:tab w:val="left" w:pos="284"/>
                <w:tab w:val="left" w:pos="567"/>
              </w:tabs>
              <w:spacing w:before="60"/>
              <w:ind w:right="125"/>
              <w:jc w:val="right"/>
              <w:rPr>
                <w:rFonts w:ascii="Arial" w:hAnsi="Arial" w:cs="Arial"/>
                <w:sz w:val="22"/>
                <w:szCs w:val="22"/>
                <w:highlight w:val="lightGray"/>
              </w:rPr>
            </w:pPr>
          </w:p>
        </w:tc>
        <w:tc>
          <w:tcPr>
            <w:tcW w:w="621" w:type="pct"/>
            <w:vAlign w:val="bottom"/>
          </w:tcPr>
          <w:p w14:paraId="280D6A1C" w14:textId="6D2B6EF5" w:rsidR="00543A31" w:rsidRPr="004F546B" w:rsidRDefault="00323711" w:rsidP="004A2218">
            <w:pPr>
              <w:tabs>
                <w:tab w:val="left" w:pos="284"/>
                <w:tab w:val="left" w:pos="567"/>
              </w:tabs>
              <w:spacing w:before="60"/>
              <w:ind w:right="125"/>
              <w:jc w:val="right"/>
              <w:rPr>
                <w:rFonts w:ascii="Arial" w:hAnsi="Arial" w:cs="Arial"/>
                <w:sz w:val="22"/>
                <w:szCs w:val="22"/>
                <w:highlight w:val="lightGray"/>
              </w:rPr>
            </w:pPr>
            <w:r w:rsidRPr="004F546B">
              <w:rPr>
                <w:rFonts w:ascii="Arial" w:hAnsi="Arial" w:cs="Arial"/>
                <w:sz w:val="22"/>
                <w:szCs w:val="22"/>
                <w:highlight w:val="lightGray"/>
              </w:rPr>
              <w:t>1000</w:t>
            </w:r>
          </w:p>
        </w:tc>
        <w:tc>
          <w:tcPr>
            <w:tcW w:w="621" w:type="pct"/>
            <w:vAlign w:val="bottom"/>
          </w:tcPr>
          <w:p w14:paraId="25AC7C68" w14:textId="3EAD0676" w:rsidR="00543A31" w:rsidRPr="004F546B" w:rsidRDefault="00543A31" w:rsidP="004A2218">
            <w:pPr>
              <w:tabs>
                <w:tab w:val="left" w:pos="284"/>
                <w:tab w:val="left" w:pos="567"/>
              </w:tabs>
              <w:spacing w:before="60"/>
              <w:ind w:right="125"/>
              <w:jc w:val="right"/>
              <w:rPr>
                <w:rFonts w:ascii="Arial" w:hAnsi="Arial" w:cs="Arial"/>
                <w:sz w:val="22"/>
                <w:szCs w:val="22"/>
                <w:highlight w:val="lightGray"/>
              </w:rPr>
            </w:pPr>
          </w:p>
        </w:tc>
        <w:tc>
          <w:tcPr>
            <w:tcW w:w="620" w:type="pct"/>
            <w:vAlign w:val="bottom"/>
          </w:tcPr>
          <w:p w14:paraId="652D5927" w14:textId="4D32B52A" w:rsidR="00543A31" w:rsidRPr="004F546B" w:rsidRDefault="00323711" w:rsidP="004A2218">
            <w:pPr>
              <w:tabs>
                <w:tab w:val="left" w:pos="284"/>
                <w:tab w:val="left" w:pos="567"/>
              </w:tabs>
              <w:spacing w:before="60"/>
              <w:ind w:right="125"/>
              <w:jc w:val="right"/>
              <w:rPr>
                <w:rFonts w:ascii="Arial" w:hAnsi="Arial" w:cs="Arial"/>
                <w:sz w:val="22"/>
                <w:szCs w:val="22"/>
                <w:highlight w:val="lightGray"/>
              </w:rPr>
            </w:pPr>
            <w:r w:rsidRPr="004F546B">
              <w:rPr>
                <w:rFonts w:ascii="Arial" w:hAnsi="Arial" w:cs="Arial"/>
                <w:sz w:val="22"/>
                <w:szCs w:val="22"/>
                <w:highlight w:val="lightGray"/>
              </w:rPr>
              <w:t>1000</w:t>
            </w:r>
          </w:p>
        </w:tc>
      </w:tr>
    </w:tbl>
    <w:p w14:paraId="0AE9BA03" w14:textId="77777777" w:rsidR="00963D18" w:rsidRPr="004F546B" w:rsidRDefault="00963D18" w:rsidP="006C04FE">
      <w:pPr>
        <w:spacing w:before="240" w:after="240"/>
        <w:jc w:val="both"/>
        <w:rPr>
          <w:rFonts w:ascii="Arial" w:hAnsi="Arial" w:cs="Arial"/>
          <w:b/>
          <w:sz w:val="22"/>
          <w:szCs w:val="22"/>
        </w:rPr>
      </w:pPr>
    </w:p>
    <w:sectPr w:rsidR="00963D18" w:rsidRPr="004F546B" w:rsidSect="00E160B8">
      <w:footerReference w:type="even" r:id="rId8"/>
      <w:footnotePr>
        <w:numFmt w:val="lowerRoman"/>
      </w:footnotePr>
      <w:endnotePr>
        <w:numFmt w:val="decimal"/>
      </w:endnotePr>
      <w:pgSz w:w="11907" w:h="16840"/>
      <w:pgMar w:top="1276" w:right="1134" w:bottom="1418"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B940F" w14:textId="77777777" w:rsidR="00FF78F5" w:rsidRDefault="00FF78F5">
      <w:r>
        <w:separator/>
      </w:r>
    </w:p>
  </w:endnote>
  <w:endnote w:type="continuationSeparator" w:id="0">
    <w:p w14:paraId="61A60947" w14:textId="77777777" w:rsidR="00FF78F5" w:rsidRDefault="00FF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B3AFF" w14:textId="77777777" w:rsidR="008C3287" w:rsidRDefault="008C328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A433044" w14:textId="77777777" w:rsidR="008C3287" w:rsidRDefault="008C328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DFCAE" w14:textId="77777777" w:rsidR="00FF78F5" w:rsidRDefault="00FF78F5">
      <w:r>
        <w:separator/>
      </w:r>
    </w:p>
  </w:footnote>
  <w:footnote w:type="continuationSeparator" w:id="0">
    <w:p w14:paraId="56BBACFA" w14:textId="77777777" w:rsidR="00FF78F5" w:rsidRDefault="00FF7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720"/>
    <w:multiLevelType w:val="hybridMultilevel"/>
    <w:tmpl w:val="C18484B2"/>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 w15:restartNumberingAfterBreak="0">
    <w:nsid w:val="03E33AFB"/>
    <w:multiLevelType w:val="hybridMultilevel"/>
    <w:tmpl w:val="D0CA5102"/>
    <w:lvl w:ilvl="0" w:tplc="0C0A000F">
      <w:start w:val="1"/>
      <w:numFmt w:val="decimal"/>
      <w:lvlText w:val="%1."/>
      <w:lvlJc w:val="left"/>
      <w:pPr>
        <w:ind w:left="484" w:hanging="360"/>
      </w:pPr>
      <w:rPr>
        <w:rFonts w:hint="default"/>
      </w:r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2" w15:restartNumberingAfterBreak="0">
    <w:nsid w:val="04DB7604"/>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3" w15:restartNumberingAfterBreak="0">
    <w:nsid w:val="050F3DD1"/>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2A33A8"/>
    <w:multiLevelType w:val="hybridMultilevel"/>
    <w:tmpl w:val="A08815A2"/>
    <w:lvl w:ilvl="0" w:tplc="1376F0BA">
      <w:start w:val="1"/>
      <w:numFmt w:val="decimalZero"/>
      <w:lvlText w:val="%1."/>
      <w:lvlJc w:val="left"/>
      <w:pPr>
        <w:ind w:left="422" w:hanging="360"/>
      </w:pPr>
      <w:rPr>
        <w:rFonts w:hint="default"/>
      </w:rPr>
    </w:lvl>
    <w:lvl w:ilvl="1" w:tplc="040A0019" w:tentative="1">
      <w:start w:val="1"/>
      <w:numFmt w:val="lowerLetter"/>
      <w:lvlText w:val="%2."/>
      <w:lvlJc w:val="left"/>
      <w:pPr>
        <w:ind w:left="1142" w:hanging="360"/>
      </w:pPr>
    </w:lvl>
    <w:lvl w:ilvl="2" w:tplc="040A001B" w:tentative="1">
      <w:start w:val="1"/>
      <w:numFmt w:val="lowerRoman"/>
      <w:lvlText w:val="%3."/>
      <w:lvlJc w:val="right"/>
      <w:pPr>
        <w:ind w:left="1862" w:hanging="180"/>
      </w:pPr>
    </w:lvl>
    <w:lvl w:ilvl="3" w:tplc="040A000F" w:tentative="1">
      <w:start w:val="1"/>
      <w:numFmt w:val="decimal"/>
      <w:lvlText w:val="%4."/>
      <w:lvlJc w:val="left"/>
      <w:pPr>
        <w:ind w:left="2582" w:hanging="360"/>
      </w:pPr>
    </w:lvl>
    <w:lvl w:ilvl="4" w:tplc="040A0019" w:tentative="1">
      <w:start w:val="1"/>
      <w:numFmt w:val="lowerLetter"/>
      <w:lvlText w:val="%5."/>
      <w:lvlJc w:val="left"/>
      <w:pPr>
        <w:ind w:left="3302" w:hanging="360"/>
      </w:pPr>
    </w:lvl>
    <w:lvl w:ilvl="5" w:tplc="040A001B" w:tentative="1">
      <w:start w:val="1"/>
      <w:numFmt w:val="lowerRoman"/>
      <w:lvlText w:val="%6."/>
      <w:lvlJc w:val="right"/>
      <w:pPr>
        <w:ind w:left="4022" w:hanging="180"/>
      </w:pPr>
    </w:lvl>
    <w:lvl w:ilvl="6" w:tplc="040A000F" w:tentative="1">
      <w:start w:val="1"/>
      <w:numFmt w:val="decimal"/>
      <w:lvlText w:val="%7."/>
      <w:lvlJc w:val="left"/>
      <w:pPr>
        <w:ind w:left="4742" w:hanging="360"/>
      </w:pPr>
    </w:lvl>
    <w:lvl w:ilvl="7" w:tplc="040A0019" w:tentative="1">
      <w:start w:val="1"/>
      <w:numFmt w:val="lowerLetter"/>
      <w:lvlText w:val="%8."/>
      <w:lvlJc w:val="left"/>
      <w:pPr>
        <w:ind w:left="5462" w:hanging="360"/>
      </w:pPr>
    </w:lvl>
    <w:lvl w:ilvl="8" w:tplc="040A001B" w:tentative="1">
      <w:start w:val="1"/>
      <w:numFmt w:val="lowerRoman"/>
      <w:lvlText w:val="%9."/>
      <w:lvlJc w:val="right"/>
      <w:pPr>
        <w:ind w:left="6182" w:hanging="180"/>
      </w:pPr>
    </w:lvl>
  </w:abstractNum>
  <w:abstractNum w:abstractNumId="5" w15:restartNumberingAfterBreak="0">
    <w:nsid w:val="09D67BE9"/>
    <w:multiLevelType w:val="multilevel"/>
    <w:tmpl w:val="463A6C2E"/>
    <w:lvl w:ilvl="0">
      <w:start w:val="1"/>
      <w:numFmt w:val="decimal"/>
      <w:lvlText w:val="%1."/>
      <w:lvlJc w:val="left"/>
      <w:pPr>
        <w:tabs>
          <w:tab w:val="num" w:pos="540"/>
        </w:tabs>
        <w:ind w:left="540" w:hanging="540"/>
      </w:pPr>
      <w:rPr>
        <w:rFonts w:asciiTheme="minorHAnsi" w:eastAsia="Times New Roman" w:hAnsiTheme="minorHAnsi" w:cstheme="minorHAnsi"/>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D364C"/>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7" w15:restartNumberingAfterBreak="0">
    <w:nsid w:val="15701A8E"/>
    <w:multiLevelType w:val="hybridMultilevel"/>
    <w:tmpl w:val="F53A62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9" w15:restartNumberingAfterBreak="0">
    <w:nsid w:val="25462D11"/>
    <w:multiLevelType w:val="hybridMultilevel"/>
    <w:tmpl w:val="3F564982"/>
    <w:lvl w:ilvl="0" w:tplc="101AFD22">
      <w:start w:val="1"/>
      <w:numFmt w:val="bullet"/>
      <w:lvlText w:val=""/>
      <w:lvlJc w:val="left"/>
      <w:pPr>
        <w:ind w:left="720" w:hanging="360"/>
      </w:pPr>
      <w:rPr>
        <w:rFonts w:ascii="Symbol" w:hAnsi="Symbol" w:hint="default"/>
        <w:b w:val="0"/>
        <w:i w:val="0"/>
        <w:color w:val="auto"/>
        <w:sz w:val="24"/>
        <w:szCs w:val="24"/>
      </w:rPr>
    </w:lvl>
    <w:lvl w:ilvl="1" w:tplc="101AFD22">
      <w:start w:val="1"/>
      <w:numFmt w:val="bullet"/>
      <w:lvlText w:val=""/>
      <w:lvlJc w:val="left"/>
      <w:pPr>
        <w:ind w:left="1440" w:hanging="360"/>
      </w:pPr>
      <w:rPr>
        <w:rFonts w:ascii="Symbol" w:hAnsi="Symbol" w:hint="default"/>
        <w:b w:val="0"/>
        <w:i w:val="0"/>
        <w:color w:val="auto"/>
        <w:sz w:val="24"/>
        <w:szCs w:val="24"/>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A7875BF"/>
    <w:multiLevelType w:val="hybridMultilevel"/>
    <w:tmpl w:val="EECEFAEE"/>
    <w:lvl w:ilvl="0" w:tplc="09B26F5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C55D37"/>
    <w:multiLevelType w:val="hybridMultilevel"/>
    <w:tmpl w:val="27100610"/>
    <w:lvl w:ilvl="0" w:tplc="3ED01F18">
      <w:start w:val="1"/>
      <w:numFmt w:val="decimal"/>
      <w:lvlText w:val="%1."/>
      <w:lvlJc w:val="left"/>
      <w:pPr>
        <w:ind w:left="777" w:hanging="360"/>
      </w:pPr>
      <w:rPr>
        <w:rFonts w:hint="default"/>
      </w:rPr>
    </w:lvl>
    <w:lvl w:ilvl="1" w:tplc="040A0019" w:tentative="1">
      <w:start w:val="1"/>
      <w:numFmt w:val="lowerLetter"/>
      <w:lvlText w:val="%2."/>
      <w:lvlJc w:val="left"/>
      <w:pPr>
        <w:ind w:left="1497" w:hanging="360"/>
      </w:pPr>
    </w:lvl>
    <w:lvl w:ilvl="2" w:tplc="040A001B" w:tentative="1">
      <w:start w:val="1"/>
      <w:numFmt w:val="lowerRoman"/>
      <w:lvlText w:val="%3."/>
      <w:lvlJc w:val="right"/>
      <w:pPr>
        <w:ind w:left="2217" w:hanging="180"/>
      </w:pPr>
    </w:lvl>
    <w:lvl w:ilvl="3" w:tplc="040A000F" w:tentative="1">
      <w:start w:val="1"/>
      <w:numFmt w:val="decimal"/>
      <w:lvlText w:val="%4."/>
      <w:lvlJc w:val="left"/>
      <w:pPr>
        <w:ind w:left="2937" w:hanging="360"/>
      </w:pPr>
    </w:lvl>
    <w:lvl w:ilvl="4" w:tplc="040A0019" w:tentative="1">
      <w:start w:val="1"/>
      <w:numFmt w:val="lowerLetter"/>
      <w:lvlText w:val="%5."/>
      <w:lvlJc w:val="left"/>
      <w:pPr>
        <w:ind w:left="3657" w:hanging="360"/>
      </w:pPr>
    </w:lvl>
    <w:lvl w:ilvl="5" w:tplc="040A001B" w:tentative="1">
      <w:start w:val="1"/>
      <w:numFmt w:val="lowerRoman"/>
      <w:lvlText w:val="%6."/>
      <w:lvlJc w:val="right"/>
      <w:pPr>
        <w:ind w:left="4377" w:hanging="180"/>
      </w:pPr>
    </w:lvl>
    <w:lvl w:ilvl="6" w:tplc="040A000F" w:tentative="1">
      <w:start w:val="1"/>
      <w:numFmt w:val="decimal"/>
      <w:lvlText w:val="%7."/>
      <w:lvlJc w:val="left"/>
      <w:pPr>
        <w:ind w:left="5097" w:hanging="360"/>
      </w:pPr>
    </w:lvl>
    <w:lvl w:ilvl="7" w:tplc="040A0019" w:tentative="1">
      <w:start w:val="1"/>
      <w:numFmt w:val="lowerLetter"/>
      <w:lvlText w:val="%8."/>
      <w:lvlJc w:val="left"/>
      <w:pPr>
        <w:ind w:left="5817" w:hanging="360"/>
      </w:pPr>
    </w:lvl>
    <w:lvl w:ilvl="8" w:tplc="040A001B" w:tentative="1">
      <w:start w:val="1"/>
      <w:numFmt w:val="lowerRoman"/>
      <w:lvlText w:val="%9."/>
      <w:lvlJc w:val="right"/>
      <w:pPr>
        <w:ind w:left="6537" w:hanging="180"/>
      </w:pPr>
    </w:lvl>
  </w:abstractNum>
  <w:abstractNum w:abstractNumId="12" w15:restartNumberingAfterBreak="0">
    <w:nsid w:val="35AA71D3"/>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941B99"/>
    <w:multiLevelType w:val="hybridMultilevel"/>
    <w:tmpl w:val="4846FC6A"/>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4" w15:restartNumberingAfterBreak="0">
    <w:nsid w:val="36EF21A9"/>
    <w:multiLevelType w:val="hybridMultilevel"/>
    <w:tmpl w:val="FEBE723C"/>
    <w:lvl w:ilvl="0" w:tplc="101AFD22">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5" w15:restartNumberingAfterBreak="0">
    <w:nsid w:val="3F945A53"/>
    <w:multiLevelType w:val="hybridMultilevel"/>
    <w:tmpl w:val="F7B45B2E"/>
    <w:lvl w:ilvl="0" w:tplc="101AFD22">
      <w:start w:val="1"/>
      <w:numFmt w:val="bullet"/>
      <w:lvlText w:val=""/>
      <w:lvlJc w:val="left"/>
      <w:pPr>
        <w:ind w:left="1778" w:hanging="360"/>
      </w:pPr>
      <w:rPr>
        <w:rFonts w:ascii="Symbol" w:hAnsi="Symbol" w:hint="default"/>
        <w:b w:val="0"/>
        <w:i w:val="0"/>
        <w:color w:val="auto"/>
        <w:sz w:val="24"/>
        <w:szCs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353BE3"/>
    <w:multiLevelType w:val="hybridMultilevel"/>
    <w:tmpl w:val="D1E84936"/>
    <w:lvl w:ilvl="0" w:tplc="1376F0BA">
      <w:start w:val="1"/>
      <w:numFmt w:val="decimalZero"/>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8" w15:restartNumberingAfterBreak="0">
    <w:nsid w:val="46112C1C"/>
    <w:multiLevelType w:val="hybridMultilevel"/>
    <w:tmpl w:val="0E341E40"/>
    <w:lvl w:ilvl="0" w:tplc="0C0A0005">
      <w:start w:val="1"/>
      <w:numFmt w:val="bullet"/>
      <w:lvlText w:val=""/>
      <w:lvlJc w:val="left"/>
      <w:pPr>
        <w:ind w:left="1567" w:hanging="360"/>
      </w:pPr>
      <w:rPr>
        <w:rFonts w:ascii="Wingdings" w:hAnsi="Wingdings" w:hint="default"/>
      </w:rPr>
    </w:lvl>
    <w:lvl w:ilvl="1" w:tplc="0C0A0003" w:tentative="1">
      <w:start w:val="1"/>
      <w:numFmt w:val="bullet"/>
      <w:lvlText w:val="o"/>
      <w:lvlJc w:val="left"/>
      <w:pPr>
        <w:ind w:left="2287" w:hanging="360"/>
      </w:pPr>
      <w:rPr>
        <w:rFonts w:ascii="Courier New" w:hAnsi="Courier New" w:cs="Courier New" w:hint="default"/>
      </w:rPr>
    </w:lvl>
    <w:lvl w:ilvl="2" w:tplc="0C0A0005" w:tentative="1">
      <w:start w:val="1"/>
      <w:numFmt w:val="bullet"/>
      <w:lvlText w:val=""/>
      <w:lvlJc w:val="left"/>
      <w:pPr>
        <w:ind w:left="3007" w:hanging="360"/>
      </w:pPr>
      <w:rPr>
        <w:rFonts w:ascii="Wingdings" w:hAnsi="Wingdings" w:hint="default"/>
      </w:rPr>
    </w:lvl>
    <w:lvl w:ilvl="3" w:tplc="0C0A0001" w:tentative="1">
      <w:start w:val="1"/>
      <w:numFmt w:val="bullet"/>
      <w:lvlText w:val=""/>
      <w:lvlJc w:val="left"/>
      <w:pPr>
        <w:ind w:left="3727" w:hanging="360"/>
      </w:pPr>
      <w:rPr>
        <w:rFonts w:ascii="Symbol" w:hAnsi="Symbol" w:hint="default"/>
      </w:rPr>
    </w:lvl>
    <w:lvl w:ilvl="4" w:tplc="0C0A0003" w:tentative="1">
      <w:start w:val="1"/>
      <w:numFmt w:val="bullet"/>
      <w:lvlText w:val="o"/>
      <w:lvlJc w:val="left"/>
      <w:pPr>
        <w:ind w:left="4447" w:hanging="360"/>
      </w:pPr>
      <w:rPr>
        <w:rFonts w:ascii="Courier New" w:hAnsi="Courier New" w:cs="Courier New" w:hint="default"/>
      </w:rPr>
    </w:lvl>
    <w:lvl w:ilvl="5" w:tplc="0C0A0005" w:tentative="1">
      <w:start w:val="1"/>
      <w:numFmt w:val="bullet"/>
      <w:lvlText w:val=""/>
      <w:lvlJc w:val="left"/>
      <w:pPr>
        <w:ind w:left="5167" w:hanging="360"/>
      </w:pPr>
      <w:rPr>
        <w:rFonts w:ascii="Wingdings" w:hAnsi="Wingdings" w:hint="default"/>
      </w:rPr>
    </w:lvl>
    <w:lvl w:ilvl="6" w:tplc="0C0A0001" w:tentative="1">
      <w:start w:val="1"/>
      <w:numFmt w:val="bullet"/>
      <w:lvlText w:val=""/>
      <w:lvlJc w:val="left"/>
      <w:pPr>
        <w:ind w:left="5887" w:hanging="360"/>
      </w:pPr>
      <w:rPr>
        <w:rFonts w:ascii="Symbol" w:hAnsi="Symbol" w:hint="default"/>
      </w:rPr>
    </w:lvl>
    <w:lvl w:ilvl="7" w:tplc="0C0A0003" w:tentative="1">
      <w:start w:val="1"/>
      <w:numFmt w:val="bullet"/>
      <w:lvlText w:val="o"/>
      <w:lvlJc w:val="left"/>
      <w:pPr>
        <w:ind w:left="6607" w:hanging="360"/>
      </w:pPr>
      <w:rPr>
        <w:rFonts w:ascii="Courier New" w:hAnsi="Courier New" w:cs="Courier New" w:hint="default"/>
      </w:rPr>
    </w:lvl>
    <w:lvl w:ilvl="8" w:tplc="0C0A0005" w:tentative="1">
      <w:start w:val="1"/>
      <w:numFmt w:val="bullet"/>
      <w:lvlText w:val=""/>
      <w:lvlJc w:val="left"/>
      <w:pPr>
        <w:ind w:left="7327" w:hanging="360"/>
      </w:pPr>
      <w:rPr>
        <w:rFonts w:ascii="Wingdings" w:hAnsi="Wingdings" w:hint="default"/>
      </w:rPr>
    </w:lvl>
  </w:abstractNum>
  <w:abstractNum w:abstractNumId="19" w15:restartNumberingAfterBreak="0">
    <w:nsid w:val="5E860E1C"/>
    <w:multiLevelType w:val="hybridMultilevel"/>
    <w:tmpl w:val="EFB493C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0" w15:restartNumberingAfterBreak="0">
    <w:nsid w:val="61A94E31"/>
    <w:multiLevelType w:val="hybridMultilevel"/>
    <w:tmpl w:val="D7465A1C"/>
    <w:lvl w:ilvl="0" w:tplc="0C0A000F">
      <w:start w:val="1"/>
      <w:numFmt w:val="decimal"/>
      <w:lvlText w:val="%1."/>
      <w:lvlJc w:val="left"/>
      <w:pPr>
        <w:ind w:left="1061" w:hanging="360"/>
      </w:pPr>
    </w:lvl>
    <w:lvl w:ilvl="1" w:tplc="0C0A0019" w:tentative="1">
      <w:start w:val="1"/>
      <w:numFmt w:val="lowerLetter"/>
      <w:lvlText w:val="%2."/>
      <w:lvlJc w:val="left"/>
      <w:pPr>
        <w:ind w:left="1781" w:hanging="360"/>
      </w:pPr>
    </w:lvl>
    <w:lvl w:ilvl="2" w:tplc="0C0A001B" w:tentative="1">
      <w:start w:val="1"/>
      <w:numFmt w:val="lowerRoman"/>
      <w:lvlText w:val="%3."/>
      <w:lvlJc w:val="right"/>
      <w:pPr>
        <w:ind w:left="2501" w:hanging="180"/>
      </w:pPr>
    </w:lvl>
    <w:lvl w:ilvl="3" w:tplc="0C0A000F" w:tentative="1">
      <w:start w:val="1"/>
      <w:numFmt w:val="decimal"/>
      <w:lvlText w:val="%4."/>
      <w:lvlJc w:val="left"/>
      <w:pPr>
        <w:ind w:left="3221" w:hanging="360"/>
      </w:pPr>
    </w:lvl>
    <w:lvl w:ilvl="4" w:tplc="0C0A0019" w:tentative="1">
      <w:start w:val="1"/>
      <w:numFmt w:val="lowerLetter"/>
      <w:lvlText w:val="%5."/>
      <w:lvlJc w:val="left"/>
      <w:pPr>
        <w:ind w:left="3941" w:hanging="360"/>
      </w:pPr>
    </w:lvl>
    <w:lvl w:ilvl="5" w:tplc="0C0A001B" w:tentative="1">
      <w:start w:val="1"/>
      <w:numFmt w:val="lowerRoman"/>
      <w:lvlText w:val="%6."/>
      <w:lvlJc w:val="right"/>
      <w:pPr>
        <w:ind w:left="4661" w:hanging="180"/>
      </w:pPr>
    </w:lvl>
    <w:lvl w:ilvl="6" w:tplc="0C0A000F" w:tentative="1">
      <w:start w:val="1"/>
      <w:numFmt w:val="decimal"/>
      <w:lvlText w:val="%7."/>
      <w:lvlJc w:val="left"/>
      <w:pPr>
        <w:ind w:left="5381" w:hanging="360"/>
      </w:pPr>
    </w:lvl>
    <w:lvl w:ilvl="7" w:tplc="0C0A0019" w:tentative="1">
      <w:start w:val="1"/>
      <w:numFmt w:val="lowerLetter"/>
      <w:lvlText w:val="%8."/>
      <w:lvlJc w:val="left"/>
      <w:pPr>
        <w:ind w:left="6101" w:hanging="360"/>
      </w:pPr>
    </w:lvl>
    <w:lvl w:ilvl="8" w:tplc="0C0A001B" w:tentative="1">
      <w:start w:val="1"/>
      <w:numFmt w:val="lowerRoman"/>
      <w:lvlText w:val="%9."/>
      <w:lvlJc w:val="right"/>
      <w:pPr>
        <w:ind w:left="6821" w:hanging="180"/>
      </w:pPr>
    </w:lvl>
  </w:abstractNum>
  <w:num w:numId="1">
    <w:abstractNumId w:val="5"/>
  </w:num>
  <w:num w:numId="2">
    <w:abstractNumId w:val="16"/>
  </w:num>
  <w:num w:numId="3">
    <w:abstractNumId w:val="15"/>
  </w:num>
  <w:num w:numId="4">
    <w:abstractNumId w:val="11"/>
  </w:num>
  <w:num w:numId="5">
    <w:abstractNumId w:val="17"/>
  </w:num>
  <w:num w:numId="6">
    <w:abstractNumId w:val="4"/>
  </w:num>
  <w:num w:numId="7">
    <w:abstractNumId w:val="19"/>
  </w:num>
  <w:num w:numId="8">
    <w:abstractNumId w:val="12"/>
  </w:num>
  <w:num w:numId="9">
    <w:abstractNumId w:val="3"/>
  </w:num>
  <w:num w:numId="10">
    <w:abstractNumId w:val="13"/>
  </w:num>
  <w:num w:numId="11">
    <w:abstractNumId w:val="0"/>
  </w:num>
  <w:num w:numId="12">
    <w:abstractNumId w:val="2"/>
  </w:num>
  <w:num w:numId="13">
    <w:abstractNumId w:val="6"/>
  </w:num>
  <w:num w:numId="14">
    <w:abstractNumId w:val="1"/>
  </w:num>
  <w:num w:numId="15">
    <w:abstractNumId w:val="20"/>
  </w:num>
  <w:num w:numId="16">
    <w:abstractNumId w:val="8"/>
  </w:num>
  <w:num w:numId="17">
    <w:abstractNumId w:val="14"/>
  </w:num>
  <w:num w:numId="18">
    <w:abstractNumId w:val="10"/>
  </w:num>
  <w:num w:numId="19">
    <w:abstractNumId w:val="9"/>
  </w:num>
  <w:num w:numId="20">
    <w:abstractNumId w:val="18"/>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E07"/>
    <w:rsid w:val="00006BA2"/>
    <w:rsid w:val="00011B13"/>
    <w:rsid w:val="000120A7"/>
    <w:rsid w:val="00013780"/>
    <w:rsid w:val="000141EA"/>
    <w:rsid w:val="00014E46"/>
    <w:rsid w:val="0002144E"/>
    <w:rsid w:val="000267C9"/>
    <w:rsid w:val="00027BFC"/>
    <w:rsid w:val="0003137D"/>
    <w:rsid w:val="00053A56"/>
    <w:rsid w:val="000549FF"/>
    <w:rsid w:val="000579AC"/>
    <w:rsid w:val="00071D64"/>
    <w:rsid w:val="000733B8"/>
    <w:rsid w:val="00075BD0"/>
    <w:rsid w:val="00076153"/>
    <w:rsid w:val="000973DC"/>
    <w:rsid w:val="000A3FD2"/>
    <w:rsid w:val="000A4D4F"/>
    <w:rsid w:val="000C1E98"/>
    <w:rsid w:val="000D3476"/>
    <w:rsid w:val="000E6305"/>
    <w:rsid w:val="000F10D0"/>
    <w:rsid w:val="00101A7C"/>
    <w:rsid w:val="00101D5C"/>
    <w:rsid w:val="00105064"/>
    <w:rsid w:val="00121D22"/>
    <w:rsid w:val="00135FCD"/>
    <w:rsid w:val="001402E5"/>
    <w:rsid w:val="00145AA4"/>
    <w:rsid w:val="00151A21"/>
    <w:rsid w:val="00160E02"/>
    <w:rsid w:val="00164528"/>
    <w:rsid w:val="00173423"/>
    <w:rsid w:val="00177B7C"/>
    <w:rsid w:val="00184B8C"/>
    <w:rsid w:val="00190AAE"/>
    <w:rsid w:val="001A5336"/>
    <w:rsid w:val="001D7FEF"/>
    <w:rsid w:val="001E5822"/>
    <w:rsid w:val="00205636"/>
    <w:rsid w:val="00210BA4"/>
    <w:rsid w:val="00214223"/>
    <w:rsid w:val="00215088"/>
    <w:rsid w:val="00222F08"/>
    <w:rsid w:val="00224D3D"/>
    <w:rsid w:val="00241C20"/>
    <w:rsid w:val="002634DD"/>
    <w:rsid w:val="002754A5"/>
    <w:rsid w:val="00294B35"/>
    <w:rsid w:val="002B0172"/>
    <w:rsid w:val="002B4ED4"/>
    <w:rsid w:val="002D7C5B"/>
    <w:rsid w:val="002E070B"/>
    <w:rsid w:val="002E10C1"/>
    <w:rsid w:val="00304AD6"/>
    <w:rsid w:val="00313D2A"/>
    <w:rsid w:val="00316E12"/>
    <w:rsid w:val="003204C3"/>
    <w:rsid w:val="00323711"/>
    <w:rsid w:val="0034274C"/>
    <w:rsid w:val="00351082"/>
    <w:rsid w:val="00375ABF"/>
    <w:rsid w:val="0038178F"/>
    <w:rsid w:val="00387CB3"/>
    <w:rsid w:val="00397ABF"/>
    <w:rsid w:val="003A04E3"/>
    <w:rsid w:val="003A6585"/>
    <w:rsid w:val="003C52A2"/>
    <w:rsid w:val="003D5D66"/>
    <w:rsid w:val="003E2BEF"/>
    <w:rsid w:val="003E52F9"/>
    <w:rsid w:val="003F41E6"/>
    <w:rsid w:val="00400F82"/>
    <w:rsid w:val="00446E87"/>
    <w:rsid w:val="004477BA"/>
    <w:rsid w:val="00451BC7"/>
    <w:rsid w:val="00457ABF"/>
    <w:rsid w:val="00460647"/>
    <w:rsid w:val="00472977"/>
    <w:rsid w:val="00476BE7"/>
    <w:rsid w:val="00485211"/>
    <w:rsid w:val="00486FEF"/>
    <w:rsid w:val="004A2218"/>
    <w:rsid w:val="004B3049"/>
    <w:rsid w:val="004B6EC0"/>
    <w:rsid w:val="004D6627"/>
    <w:rsid w:val="004E0DAF"/>
    <w:rsid w:val="004F0F57"/>
    <w:rsid w:val="004F546B"/>
    <w:rsid w:val="004F5E02"/>
    <w:rsid w:val="00502670"/>
    <w:rsid w:val="00504F19"/>
    <w:rsid w:val="005077A0"/>
    <w:rsid w:val="00526361"/>
    <w:rsid w:val="0052663C"/>
    <w:rsid w:val="00532BB2"/>
    <w:rsid w:val="005434E9"/>
    <w:rsid w:val="00543A31"/>
    <w:rsid w:val="00554473"/>
    <w:rsid w:val="0055799D"/>
    <w:rsid w:val="00557BEB"/>
    <w:rsid w:val="00560052"/>
    <w:rsid w:val="00582B8E"/>
    <w:rsid w:val="0058351C"/>
    <w:rsid w:val="00584C6C"/>
    <w:rsid w:val="00596286"/>
    <w:rsid w:val="005B1C25"/>
    <w:rsid w:val="005B235F"/>
    <w:rsid w:val="005C2A34"/>
    <w:rsid w:val="005C4D7C"/>
    <w:rsid w:val="005C6CE6"/>
    <w:rsid w:val="005D277F"/>
    <w:rsid w:val="005D2BC4"/>
    <w:rsid w:val="005D5FB8"/>
    <w:rsid w:val="005D68AE"/>
    <w:rsid w:val="005D723F"/>
    <w:rsid w:val="005E320A"/>
    <w:rsid w:val="00607673"/>
    <w:rsid w:val="006147C2"/>
    <w:rsid w:val="006172A8"/>
    <w:rsid w:val="00624D54"/>
    <w:rsid w:val="0063258E"/>
    <w:rsid w:val="0063261F"/>
    <w:rsid w:val="00632CD8"/>
    <w:rsid w:val="00640A3B"/>
    <w:rsid w:val="00643481"/>
    <w:rsid w:val="0065483E"/>
    <w:rsid w:val="006558F3"/>
    <w:rsid w:val="006750C2"/>
    <w:rsid w:val="00676262"/>
    <w:rsid w:val="00681C93"/>
    <w:rsid w:val="00694AA6"/>
    <w:rsid w:val="006A0BE9"/>
    <w:rsid w:val="006A3490"/>
    <w:rsid w:val="006A419C"/>
    <w:rsid w:val="006A7563"/>
    <w:rsid w:val="006C0256"/>
    <w:rsid w:val="006C04FE"/>
    <w:rsid w:val="006C10BE"/>
    <w:rsid w:val="006C250F"/>
    <w:rsid w:val="006E1D7D"/>
    <w:rsid w:val="006E1F26"/>
    <w:rsid w:val="006F5AE8"/>
    <w:rsid w:val="00707B28"/>
    <w:rsid w:val="007246C0"/>
    <w:rsid w:val="00733616"/>
    <w:rsid w:val="00740BA3"/>
    <w:rsid w:val="00751D78"/>
    <w:rsid w:val="00761D3D"/>
    <w:rsid w:val="007671C2"/>
    <w:rsid w:val="007838CF"/>
    <w:rsid w:val="00792AAD"/>
    <w:rsid w:val="0079609C"/>
    <w:rsid w:val="007A12B7"/>
    <w:rsid w:val="007A1A45"/>
    <w:rsid w:val="007A4040"/>
    <w:rsid w:val="007B4C86"/>
    <w:rsid w:val="007B5A11"/>
    <w:rsid w:val="007C1BDE"/>
    <w:rsid w:val="007C38FD"/>
    <w:rsid w:val="007C5AB9"/>
    <w:rsid w:val="007D0172"/>
    <w:rsid w:val="007E0248"/>
    <w:rsid w:val="0080001C"/>
    <w:rsid w:val="00801842"/>
    <w:rsid w:val="00806286"/>
    <w:rsid w:val="008124CA"/>
    <w:rsid w:val="00856FC9"/>
    <w:rsid w:val="00867546"/>
    <w:rsid w:val="00867734"/>
    <w:rsid w:val="008803B5"/>
    <w:rsid w:val="008813C2"/>
    <w:rsid w:val="008916EA"/>
    <w:rsid w:val="00895BD9"/>
    <w:rsid w:val="00897039"/>
    <w:rsid w:val="008A11DE"/>
    <w:rsid w:val="008A53A0"/>
    <w:rsid w:val="008A53FC"/>
    <w:rsid w:val="008A6971"/>
    <w:rsid w:val="008B174C"/>
    <w:rsid w:val="008B3216"/>
    <w:rsid w:val="008B3E83"/>
    <w:rsid w:val="008C3287"/>
    <w:rsid w:val="008C43FD"/>
    <w:rsid w:val="008C4F30"/>
    <w:rsid w:val="008D53A7"/>
    <w:rsid w:val="008E2D24"/>
    <w:rsid w:val="008F1D6F"/>
    <w:rsid w:val="00906DE0"/>
    <w:rsid w:val="00916413"/>
    <w:rsid w:val="00922B85"/>
    <w:rsid w:val="00933604"/>
    <w:rsid w:val="00943369"/>
    <w:rsid w:val="009613DD"/>
    <w:rsid w:val="00963D18"/>
    <w:rsid w:val="009654D4"/>
    <w:rsid w:val="00976983"/>
    <w:rsid w:val="00981558"/>
    <w:rsid w:val="009945F3"/>
    <w:rsid w:val="009A12DF"/>
    <w:rsid w:val="009B2D32"/>
    <w:rsid w:val="009B418A"/>
    <w:rsid w:val="009E14A0"/>
    <w:rsid w:val="009E2153"/>
    <w:rsid w:val="009F50A3"/>
    <w:rsid w:val="00A10010"/>
    <w:rsid w:val="00A23FB9"/>
    <w:rsid w:val="00A318AD"/>
    <w:rsid w:val="00A33DDF"/>
    <w:rsid w:val="00A40F33"/>
    <w:rsid w:val="00A422D3"/>
    <w:rsid w:val="00A4398D"/>
    <w:rsid w:val="00A52348"/>
    <w:rsid w:val="00A556A6"/>
    <w:rsid w:val="00A95185"/>
    <w:rsid w:val="00A9713A"/>
    <w:rsid w:val="00AA3038"/>
    <w:rsid w:val="00AB6064"/>
    <w:rsid w:val="00AC53F4"/>
    <w:rsid w:val="00AE1FBE"/>
    <w:rsid w:val="00AE3D09"/>
    <w:rsid w:val="00AE40A2"/>
    <w:rsid w:val="00AF6287"/>
    <w:rsid w:val="00AF68DB"/>
    <w:rsid w:val="00B037B8"/>
    <w:rsid w:val="00B177AD"/>
    <w:rsid w:val="00B35352"/>
    <w:rsid w:val="00B353E0"/>
    <w:rsid w:val="00B42C74"/>
    <w:rsid w:val="00B43D08"/>
    <w:rsid w:val="00B470AA"/>
    <w:rsid w:val="00B51F1E"/>
    <w:rsid w:val="00B62B36"/>
    <w:rsid w:val="00B72C08"/>
    <w:rsid w:val="00B740E5"/>
    <w:rsid w:val="00B75799"/>
    <w:rsid w:val="00B83E61"/>
    <w:rsid w:val="00B94295"/>
    <w:rsid w:val="00B94502"/>
    <w:rsid w:val="00BA1E3C"/>
    <w:rsid w:val="00BA4D63"/>
    <w:rsid w:val="00BB2769"/>
    <w:rsid w:val="00BB4D27"/>
    <w:rsid w:val="00BB568E"/>
    <w:rsid w:val="00BB7DB7"/>
    <w:rsid w:val="00BF4DE8"/>
    <w:rsid w:val="00C00C9D"/>
    <w:rsid w:val="00C016AD"/>
    <w:rsid w:val="00C15B74"/>
    <w:rsid w:val="00C177EF"/>
    <w:rsid w:val="00C20E07"/>
    <w:rsid w:val="00C20F04"/>
    <w:rsid w:val="00C55524"/>
    <w:rsid w:val="00C63517"/>
    <w:rsid w:val="00C715CE"/>
    <w:rsid w:val="00C87595"/>
    <w:rsid w:val="00C95421"/>
    <w:rsid w:val="00C95F39"/>
    <w:rsid w:val="00C96041"/>
    <w:rsid w:val="00CB15FD"/>
    <w:rsid w:val="00CB411B"/>
    <w:rsid w:val="00CB7EED"/>
    <w:rsid w:val="00CC289D"/>
    <w:rsid w:val="00CC2DB8"/>
    <w:rsid w:val="00CD3E90"/>
    <w:rsid w:val="00CD7D6A"/>
    <w:rsid w:val="00CE1FBA"/>
    <w:rsid w:val="00CF6F0C"/>
    <w:rsid w:val="00D005EE"/>
    <w:rsid w:val="00D05219"/>
    <w:rsid w:val="00D17C68"/>
    <w:rsid w:val="00D20A27"/>
    <w:rsid w:val="00D21CC5"/>
    <w:rsid w:val="00D255C8"/>
    <w:rsid w:val="00D304AE"/>
    <w:rsid w:val="00D34CBE"/>
    <w:rsid w:val="00D40D70"/>
    <w:rsid w:val="00D47081"/>
    <w:rsid w:val="00D53921"/>
    <w:rsid w:val="00D56D9C"/>
    <w:rsid w:val="00D60DE4"/>
    <w:rsid w:val="00D74755"/>
    <w:rsid w:val="00D8163B"/>
    <w:rsid w:val="00DA0BF8"/>
    <w:rsid w:val="00DC3E1C"/>
    <w:rsid w:val="00DD3BD9"/>
    <w:rsid w:val="00E04726"/>
    <w:rsid w:val="00E160B8"/>
    <w:rsid w:val="00E22245"/>
    <w:rsid w:val="00E24216"/>
    <w:rsid w:val="00E24524"/>
    <w:rsid w:val="00E37FBA"/>
    <w:rsid w:val="00E43C93"/>
    <w:rsid w:val="00E7121A"/>
    <w:rsid w:val="00E9208E"/>
    <w:rsid w:val="00EA2D2B"/>
    <w:rsid w:val="00EC36D5"/>
    <w:rsid w:val="00EC5CF2"/>
    <w:rsid w:val="00ED07DA"/>
    <w:rsid w:val="00ED1C74"/>
    <w:rsid w:val="00EE564E"/>
    <w:rsid w:val="00EE7E78"/>
    <w:rsid w:val="00F05B79"/>
    <w:rsid w:val="00F1126B"/>
    <w:rsid w:val="00F12EF5"/>
    <w:rsid w:val="00F20046"/>
    <w:rsid w:val="00F21709"/>
    <w:rsid w:val="00F246B7"/>
    <w:rsid w:val="00F2707B"/>
    <w:rsid w:val="00F41051"/>
    <w:rsid w:val="00F43AB7"/>
    <w:rsid w:val="00F52D2F"/>
    <w:rsid w:val="00F62B97"/>
    <w:rsid w:val="00F805D3"/>
    <w:rsid w:val="00F949EC"/>
    <w:rsid w:val="00FC7C43"/>
    <w:rsid w:val="00FE4E3E"/>
    <w:rsid w:val="00FF78F5"/>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D5632"/>
  <w15:docId w15:val="{0E018D15-AB67-430C-8FB5-6D4193D9C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s-ES_tradnl"/>
    </w:rPr>
  </w:style>
  <w:style w:type="paragraph" w:styleId="Ttulo1">
    <w:name w:val="heading 1"/>
    <w:basedOn w:val="Normal"/>
    <w:next w:val="Normal"/>
    <w:qFormat/>
    <w:pPr>
      <w:keepNext/>
      <w:tabs>
        <w:tab w:val="right" w:pos="978"/>
        <w:tab w:val="left" w:pos="1698"/>
        <w:tab w:val="left" w:pos="2418"/>
        <w:tab w:val="left" w:pos="3138"/>
        <w:tab w:val="left" w:pos="3858"/>
        <w:tab w:val="left" w:pos="4578"/>
        <w:tab w:val="left" w:pos="5298"/>
        <w:tab w:val="left" w:pos="6018"/>
        <w:tab w:val="left" w:pos="6738"/>
        <w:tab w:val="left" w:pos="7458"/>
      </w:tabs>
      <w:spacing w:before="120"/>
      <w:jc w:val="center"/>
      <w:outlineLvl w:val="0"/>
    </w:pPr>
    <w:rPr>
      <w:rFonts w:ascii="Times New Roman" w:hAnsi="Times New Roman"/>
      <w:b/>
      <w:sz w:val="20"/>
    </w:rPr>
  </w:style>
  <w:style w:type="paragraph" w:styleId="Ttulo2">
    <w:name w:val="heading 2"/>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spacing w:before="240"/>
      <w:jc w:val="center"/>
      <w:outlineLvl w:val="1"/>
    </w:pPr>
    <w:rPr>
      <w:rFonts w:ascii="Times New Roman" w:hAnsi="Times New Roman"/>
      <w:b/>
      <w:u w:val="single"/>
    </w:rPr>
  </w:style>
  <w:style w:type="paragraph" w:styleId="Ttulo3">
    <w:name w:val="heading 3"/>
    <w:basedOn w:val="Normal"/>
    <w:next w:val="Normal"/>
    <w:qFormat/>
    <w:pPr>
      <w:keepNext/>
      <w:jc w:val="center"/>
      <w:outlineLvl w:val="2"/>
    </w:pPr>
    <w:rPr>
      <w:rFonts w:ascii="Times New Roman" w:hAnsi="Times New Roman"/>
      <w:b/>
      <w:bCs/>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semiHidden/>
    <w:rPr>
      <w:sz w:val="20"/>
    </w:rPr>
  </w:style>
  <w:style w:type="paragraph" w:styleId="Piedepgina">
    <w:name w:val="footer"/>
    <w:basedOn w:val="Normal"/>
    <w:pPr>
      <w:tabs>
        <w:tab w:val="center" w:pos="5232"/>
        <w:tab w:val="right" w:pos="9480"/>
      </w:tabs>
    </w:pPr>
  </w:style>
  <w:style w:type="paragraph" w:customStyle="1" w:styleId="Documento">
    <w:name w:val="Documento"/>
    <w:basedOn w:val="Normal"/>
    <w:pPr>
      <w:jc w:val="center"/>
    </w:pPr>
  </w:style>
  <w:style w:type="paragraph" w:customStyle="1" w:styleId="Bibliogr">
    <w:name w:val="Bibliogr."/>
    <w:basedOn w:val="Normal"/>
    <w:pPr>
      <w:ind w:left="720" w:firstLine="720"/>
    </w:pPr>
  </w:style>
  <w:style w:type="paragraph" w:customStyle="1" w:styleId="Prder">
    <w:name w:val="Pár. der."/>
    <w:basedOn w:val="Normal"/>
    <w:pPr>
      <w:ind w:firstLine="720"/>
    </w:pPr>
  </w:style>
  <w:style w:type="paragraph" w:customStyle="1" w:styleId="Tcnico">
    <w:name w:val="Técnico"/>
    <w:basedOn w:val="Normal"/>
  </w:style>
  <w:style w:type="paragraph" w:customStyle="1" w:styleId="Inicdoc">
    <w:name w:val="Inic. doc."/>
    <w:basedOn w:val="Normal"/>
  </w:style>
  <w:style w:type="paragraph" w:customStyle="1" w:styleId="Inicestt">
    <w:name w:val="Inic. est. t"/>
    <w:basedOn w:val="Normal"/>
  </w:style>
  <w:style w:type="paragraph" w:customStyle="1" w:styleId="Escrlegal">
    <w:name w:val="Escr. legal"/>
    <w:basedOn w:val="Normal"/>
    <w:pPr>
      <w:tabs>
        <w:tab w:val="right" w:pos="432"/>
      </w:tabs>
    </w:pPr>
  </w:style>
  <w:style w:type="paragraph" w:styleId="Encabezado">
    <w:name w:val="header"/>
    <w:basedOn w:val="Normal"/>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360" w:lineRule="atLeast"/>
      <w:ind w:left="1276" w:hanging="567"/>
      <w:jc w:val="both"/>
    </w:pPr>
    <w:rPr>
      <w:rFonts w:ascii="Times New Roman" w:hAnsi="Times New Roman"/>
      <w:spacing w:val="-3"/>
    </w:rPr>
  </w:style>
  <w:style w:type="paragraph" w:styleId="Sangra2detindependiente">
    <w:name w:val="Body Text Indent 2"/>
    <w:basedOn w:val="Normal"/>
    <w:pPr>
      <w:ind w:left="227" w:hanging="227"/>
    </w:pPr>
    <w:rPr>
      <w:rFonts w:ascii="Times New Roman" w:hAnsi="Times New Roman"/>
      <w:sz w:val="20"/>
    </w:rPr>
  </w:style>
  <w:style w:type="paragraph" w:styleId="Sangra3detindependiente">
    <w:name w:val="Body Text Indent 3"/>
    <w:basedOn w:val="Normal"/>
    <w:pPr>
      <w:suppressAutoHyphens/>
      <w:spacing w:line="360" w:lineRule="atLeast"/>
      <w:ind w:left="1134" w:hanging="567"/>
      <w:jc w:val="both"/>
    </w:pPr>
    <w:rPr>
      <w:rFonts w:ascii="Times New Roman" w:hAnsi="Times New Roman"/>
      <w:spacing w:val="-3"/>
    </w:rPr>
  </w:style>
  <w:style w:type="paragraph" w:styleId="Textoindependiente">
    <w:name w:val="Body Text"/>
    <w:basedOn w:val="Normal"/>
    <w:pPr>
      <w:jc w:val="both"/>
    </w:pPr>
    <w:rPr>
      <w:rFonts w:ascii="Times New Roman" w:hAnsi="Times New Roman"/>
      <w:sz w:val="20"/>
      <w:lang w:val="es-ES"/>
    </w:rPr>
  </w:style>
  <w:style w:type="paragraph" w:styleId="Textoindependiente2">
    <w:name w:val="Body Text 2"/>
    <w:basedOn w:val="Normal"/>
    <w:pPr>
      <w:spacing w:after="120" w:line="360" w:lineRule="auto"/>
      <w:jc w:val="both"/>
    </w:pPr>
    <w:rPr>
      <w:rFonts w:ascii="Times New Roman" w:hAnsi="Times New Roman"/>
      <w:b/>
      <w:bCs/>
      <w:noProof/>
    </w:rPr>
  </w:style>
  <w:style w:type="paragraph" w:styleId="Textoindependiente3">
    <w:name w:val="Body Text 3"/>
    <w:basedOn w:val="Normal"/>
    <w:pPr>
      <w:spacing w:after="120" w:line="360" w:lineRule="auto"/>
      <w:jc w:val="both"/>
    </w:pPr>
    <w:rPr>
      <w:rFonts w:ascii="Times New Roman" w:hAnsi="Times New Roman"/>
    </w:rPr>
  </w:style>
  <w:style w:type="paragraph" w:customStyle="1" w:styleId="Activid-Obj-Indicador">
    <w:name w:val="Activid.-Obj.-Indicador."/>
    <w:basedOn w:val="Normal"/>
    <w:pPr>
      <w:tabs>
        <w:tab w:val="left" w:pos="426"/>
      </w:tabs>
      <w:spacing w:before="720" w:after="120" w:line="360" w:lineRule="atLeast"/>
      <w:jc w:val="both"/>
    </w:pPr>
    <w:rPr>
      <w:rFonts w:ascii="Times New Roman" w:hAnsi="Times New Roman"/>
      <w:b/>
    </w:rPr>
  </w:style>
  <w:style w:type="paragraph" w:customStyle="1" w:styleId="tabla">
    <w:name w:val="tabla"/>
    <w:basedOn w:val="Normal"/>
    <w:pPr>
      <w:spacing w:before="60" w:after="60" w:line="320" w:lineRule="atLeast"/>
      <w:jc w:val="center"/>
    </w:pPr>
    <w:rPr>
      <w:rFonts w:ascii="Arial" w:hAnsi="Arial"/>
      <w:sz w:val="20"/>
    </w:rPr>
  </w:style>
  <w:style w:type="paragraph" w:customStyle="1" w:styleId="epgrafe">
    <w:name w:val="epígrafe"/>
    <w:basedOn w:val="Normal"/>
    <w:rPr>
      <w:rFonts w:ascii="Courier New" w:hAnsi="Courier New"/>
    </w:rPr>
  </w:style>
  <w:style w:type="paragraph" w:customStyle="1" w:styleId="epgrafe0">
    <w:name w:val="epgrafe"/>
    <w:basedOn w:val="Normal"/>
    <w:rPr>
      <w:rFonts w:ascii="Courier New" w:hAnsi="Courier New" w:cs="Courier New"/>
      <w:szCs w:val="24"/>
      <w:lang w:val="es-ES"/>
    </w:rPr>
  </w:style>
  <w:style w:type="paragraph" w:styleId="Mapadeldocumento">
    <w:name w:val="Document Map"/>
    <w:basedOn w:val="Normal"/>
    <w:semiHidden/>
    <w:pPr>
      <w:shd w:val="clear" w:color="auto" w:fill="000080"/>
    </w:pPr>
    <w:rPr>
      <w:rFonts w:ascii="Tahoma" w:hAnsi="Tahoma" w:cs="Tahoma"/>
      <w:sz w:val="20"/>
    </w:rPr>
  </w:style>
  <w:style w:type="paragraph" w:styleId="Textodeglobo">
    <w:name w:val="Balloon Text"/>
    <w:basedOn w:val="Normal"/>
    <w:link w:val="TextodegloboCar"/>
    <w:rsid w:val="00F43AB7"/>
    <w:rPr>
      <w:rFonts w:ascii="Tahoma" w:hAnsi="Tahoma" w:cs="Tahoma"/>
      <w:sz w:val="16"/>
      <w:szCs w:val="16"/>
    </w:rPr>
  </w:style>
  <w:style w:type="character" w:customStyle="1" w:styleId="TextodegloboCar">
    <w:name w:val="Texto de globo Car"/>
    <w:basedOn w:val="Fuentedeprrafopredeter"/>
    <w:link w:val="Textodeglobo"/>
    <w:rsid w:val="00F43AB7"/>
    <w:rPr>
      <w:rFonts w:ascii="Tahoma" w:hAnsi="Tahoma" w:cs="Tahoma"/>
      <w:sz w:val="16"/>
      <w:szCs w:val="16"/>
      <w:lang w:val="es-ES_tradnl"/>
    </w:rPr>
  </w:style>
  <w:style w:type="paragraph" w:styleId="Prrafodelista">
    <w:name w:val="List Paragraph"/>
    <w:basedOn w:val="Normal"/>
    <w:uiPriority w:val="34"/>
    <w:qFormat/>
    <w:rsid w:val="002E070B"/>
    <w:pPr>
      <w:ind w:left="720"/>
      <w:contextualSpacing/>
    </w:pPr>
  </w:style>
  <w:style w:type="paragraph" w:styleId="Ttulo">
    <w:name w:val="Title"/>
    <w:basedOn w:val="Normal"/>
    <w:link w:val="TtuloCar"/>
    <w:qFormat/>
    <w:rsid w:val="006A3490"/>
    <w:pPr>
      <w:widowControl w:val="0"/>
      <w:jc w:val="center"/>
    </w:pPr>
    <w:rPr>
      <w:rFonts w:ascii="Arial" w:hAnsi="Arial"/>
      <w:b/>
      <w:sz w:val="28"/>
      <w:u w:color="000000"/>
    </w:rPr>
  </w:style>
  <w:style w:type="character" w:customStyle="1" w:styleId="TtuloCar">
    <w:name w:val="Título Car"/>
    <w:basedOn w:val="Fuentedeprrafopredeter"/>
    <w:link w:val="Ttulo"/>
    <w:rsid w:val="006A3490"/>
    <w:rPr>
      <w:rFonts w:ascii="Arial" w:hAnsi="Arial"/>
      <w:b/>
      <w:sz w:val="28"/>
      <w:u w:color="000000"/>
      <w:lang w:val="es-ES_tradnl"/>
    </w:rPr>
  </w:style>
  <w:style w:type="table" w:styleId="Tablaconcuadrcula">
    <w:name w:val="Table Grid"/>
    <w:basedOn w:val="Tablanormal"/>
    <w:rsid w:val="003D5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678166">
      <w:bodyDiv w:val="1"/>
      <w:marLeft w:val="0"/>
      <w:marRight w:val="0"/>
      <w:marTop w:val="0"/>
      <w:marBottom w:val="0"/>
      <w:divBdr>
        <w:top w:val="none" w:sz="0" w:space="0" w:color="auto"/>
        <w:left w:val="none" w:sz="0" w:space="0" w:color="auto"/>
        <w:bottom w:val="none" w:sz="0" w:space="0" w:color="auto"/>
        <w:right w:val="none" w:sz="0" w:space="0" w:color="auto"/>
      </w:divBdr>
    </w:div>
    <w:div w:id="1387293328">
      <w:bodyDiv w:val="1"/>
      <w:marLeft w:val="0"/>
      <w:marRight w:val="0"/>
      <w:marTop w:val="0"/>
      <w:marBottom w:val="0"/>
      <w:divBdr>
        <w:top w:val="none" w:sz="0" w:space="0" w:color="auto"/>
        <w:left w:val="none" w:sz="0" w:space="0" w:color="auto"/>
        <w:bottom w:val="none" w:sz="0" w:space="0" w:color="auto"/>
        <w:right w:val="none" w:sz="0" w:space="0" w:color="auto"/>
      </w:divBdr>
    </w:div>
    <w:div w:id="187650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3F297-3F3E-49BC-9208-C0139EF4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1160</Words>
  <Characters>6381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PROGRAMA  455.C</vt:lpstr>
    </vt:vector>
  </TitlesOfParts>
  <Company>M.E.C.</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455.C</dc:title>
  <dc:creator>Carmen Yagüe Martín</dc:creator>
  <cp:lastModifiedBy>Limón Vázquez, Rocío</cp:lastModifiedBy>
  <cp:revision>13</cp:revision>
  <cp:lastPrinted>2018-12-10T08:37:00Z</cp:lastPrinted>
  <dcterms:created xsi:type="dcterms:W3CDTF">2021-07-20T15:09:00Z</dcterms:created>
  <dcterms:modified xsi:type="dcterms:W3CDTF">2022-06-13T11:25:00Z</dcterms:modified>
</cp:coreProperties>
</file>